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8E" w:rsidRPr="009D528E" w:rsidRDefault="009D528E" w:rsidP="009D528E">
      <w:pPr>
        <w:spacing w:after="0" w:line="240" w:lineRule="auto"/>
        <w:rPr>
          <w:rFonts w:ascii="Times New Roman" w:hAnsi="Times New Roman"/>
          <w:color w:val="000000"/>
        </w:rPr>
      </w:pPr>
    </w:p>
    <w:p w:rsidR="00A60C1F" w:rsidRDefault="009D528E" w:rsidP="003856A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DI</w:t>
      </w:r>
      <w:r w:rsidR="00F20D62">
        <w:rPr>
          <w:rFonts w:ascii="Times New Roman" w:hAnsi="Times New Roman"/>
          <w:b/>
          <w:color w:val="000000"/>
          <w:sz w:val="24"/>
          <w:szCs w:val="24"/>
        </w:rPr>
        <w:t xml:space="preserve">ENOS CENTRO „ŠVIESA“ LANKYTOJŲ </w:t>
      </w:r>
      <w:r w:rsidR="00F20D62" w:rsidRPr="00E5649D">
        <w:rPr>
          <w:rFonts w:ascii="Times New Roman" w:hAnsi="Times New Roman"/>
          <w:b/>
          <w:color w:val="000000"/>
          <w:sz w:val="24"/>
          <w:szCs w:val="24"/>
        </w:rPr>
        <w:t>ĮTRAUKIMO Į PLANAVIMĄ, TEIKIMĄ IR VERTINIMĄ</w:t>
      </w:r>
      <w:r w:rsidR="00A60C1F">
        <w:rPr>
          <w:rFonts w:ascii="Times New Roman" w:hAnsi="Times New Roman"/>
          <w:b/>
          <w:color w:val="000000"/>
          <w:sz w:val="24"/>
          <w:szCs w:val="24"/>
        </w:rPr>
        <w:t xml:space="preserve"> (TOLIAU – Į</w:t>
      </w:r>
      <w:r w:rsidR="00DF4792">
        <w:rPr>
          <w:rFonts w:ascii="Times New Roman" w:hAnsi="Times New Roman"/>
          <w:b/>
          <w:color w:val="000000"/>
          <w:sz w:val="24"/>
          <w:szCs w:val="24"/>
        </w:rPr>
        <w:t>T</w:t>
      </w:r>
      <w:r w:rsidR="00A60C1F">
        <w:rPr>
          <w:rFonts w:ascii="Times New Roman" w:hAnsi="Times New Roman"/>
          <w:b/>
          <w:color w:val="000000"/>
          <w:sz w:val="24"/>
          <w:szCs w:val="24"/>
        </w:rPr>
        <w:t>RAUKIMAS)</w:t>
      </w:r>
      <w:r w:rsidR="00A60C1F" w:rsidRPr="00E5649D">
        <w:rPr>
          <w:rFonts w:ascii="Times New Roman" w:hAnsi="Times New Roman"/>
          <w:b/>
          <w:color w:val="000000"/>
          <w:sz w:val="24"/>
          <w:szCs w:val="24"/>
        </w:rPr>
        <w:t xml:space="preserve"> </w:t>
      </w:r>
      <w:r w:rsidR="00F20D62" w:rsidRPr="00E5649D">
        <w:rPr>
          <w:rFonts w:ascii="Times New Roman" w:hAnsi="Times New Roman"/>
          <w:b/>
          <w:color w:val="000000"/>
          <w:sz w:val="24"/>
          <w:szCs w:val="24"/>
        </w:rPr>
        <w:t>POLITIKOS IR PROCEDŪRŲ APRAŠAS</w:t>
      </w:r>
    </w:p>
    <w:p w:rsidR="005743AB" w:rsidRPr="003856AF" w:rsidRDefault="005743AB" w:rsidP="003856AF">
      <w:pPr>
        <w:spacing w:after="0" w:line="240" w:lineRule="auto"/>
        <w:jc w:val="center"/>
        <w:rPr>
          <w:rFonts w:ascii="Times New Roman" w:hAnsi="Times New Roman"/>
          <w:b/>
          <w:color w:val="000000"/>
          <w:sz w:val="24"/>
          <w:szCs w:val="24"/>
        </w:rPr>
      </w:pPr>
    </w:p>
    <w:tbl>
      <w:tblPr>
        <w:tblW w:w="14317" w:type="dxa"/>
        <w:tblLayout w:type="fixed"/>
        <w:tblLook w:val="01E0" w:firstRow="1" w:lastRow="1" w:firstColumn="1" w:lastColumn="1" w:noHBand="0" w:noVBand="0"/>
      </w:tblPr>
      <w:tblGrid>
        <w:gridCol w:w="14317"/>
      </w:tblGrid>
      <w:tr w:rsidR="00F20D62" w:rsidRPr="00E5649D" w:rsidTr="009D528E">
        <w:tc>
          <w:tcPr>
            <w:tcW w:w="14317" w:type="dxa"/>
            <w:shd w:val="clear" w:color="auto" w:fill="auto"/>
          </w:tcPr>
          <w:p w:rsidR="005743AB" w:rsidRPr="005743AB" w:rsidRDefault="005743AB" w:rsidP="005743AB">
            <w:pPr>
              <w:spacing w:after="0" w:line="240" w:lineRule="auto"/>
              <w:jc w:val="both"/>
              <w:rPr>
                <w:rFonts w:ascii="Times New Roman" w:eastAsiaTheme="minorHAnsi" w:hAnsi="Times New Roman"/>
              </w:rPr>
            </w:pPr>
            <w:r w:rsidRPr="005743AB">
              <w:rPr>
                <w:rFonts w:ascii="Times New Roman" w:eastAsiaTheme="minorHAnsi" w:hAnsi="Times New Roman"/>
                <w:b/>
                <w:color w:val="000000"/>
              </w:rPr>
              <w:t>Įtraukimo tikslas</w:t>
            </w:r>
            <w:r w:rsidRPr="005743AB">
              <w:rPr>
                <w:rFonts w:ascii="Times New Roman" w:eastAsiaTheme="minorHAnsi" w:hAnsi="Times New Roman"/>
                <w:color w:val="000000"/>
              </w:rPr>
              <w:t xml:space="preserve"> – sudaryti galimybę visiems Centro bendruomenės nariams aktyviai dalyvauti Centro veiklos planavime, numatytų veiklų ir priemonių įgyvendinime, veiklos rezultatų vertinime, siekiant formuoti ir stiprinti bendruomenės narių </w:t>
            </w:r>
            <w:r w:rsidRPr="005743AB">
              <w:rPr>
                <w:rFonts w:ascii="Times New Roman" w:eastAsiaTheme="minorHAnsi" w:hAnsi="Times New Roman"/>
              </w:rPr>
              <w:t>dalyvavimo galias/gebėjimus.</w:t>
            </w:r>
          </w:p>
          <w:p w:rsidR="005743AB" w:rsidRPr="005743AB" w:rsidRDefault="005743AB" w:rsidP="005743AB">
            <w:pPr>
              <w:spacing w:after="0" w:line="240" w:lineRule="auto"/>
              <w:jc w:val="both"/>
              <w:rPr>
                <w:rFonts w:ascii="Times New Roman" w:eastAsiaTheme="minorHAnsi" w:hAnsi="Times New Roman"/>
              </w:rPr>
            </w:pPr>
          </w:p>
          <w:p w:rsidR="005743AB" w:rsidRPr="005743AB" w:rsidRDefault="005743AB" w:rsidP="005743AB">
            <w:pPr>
              <w:spacing w:after="0" w:line="240" w:lineRule="auto"/>
              <w:jc w:val="both"/>
              <w:rPr>
                <w:rFonts w:ascii="Times New Roman" w:eastAsiaTheme="minorHAnsi" w:hAnsi="Times New Roman"/>
              </w:rPr>
            </w:pPr>
            <w:r w:rsidRPr="005743AB">
              <w:rPr>
                <w:rFonts w:ascii="Times New Roman" w:eastAsiaTheme="minorHAnsi" w:hAnsi="Times New Roman"/>
              </w:rPr>
              <w:t>Įtraukimo priemonės:</w:t>
            </w:r>
          </w:p>
          <w:p w:rsidR="005743AB" w:rsidRPr="005743AB" w:rsidRDefault="005743AB" w:rsidP="005743AB">
            <w:pPr>
              <w:numPr>
                <w:ilvl w:val="0"/>
                <w:numId w:val="4"/>
              </w:numPr>
              <w:spacing w:after="0" w:line="240" w:lineRule="auto"/>
              <w:contextualSpacing/>
              <w:jc w:val="both"/>
              <w:rPr>
                <w:rFonts w:ascii="Times New Roman" w:eastAsiaTheme="minorHAnsi" w:hAnsi="Times New Roman"/>
              </w:rPr>
            </w:pPr>
            <w:r w:rsidRPr="005743AB">
              <w:rPr>
                <w:rFonts w:ascii="Times New Roman" w:eastAsiaTheme="minorHAnsi" w:hAnsi="Times New Roman"/>
                <w:b/>
                <w:bCs/>
              </w:rPr>
              <w:t xml:space="preserve">Lankytojų grupių susirinkimai – </w:t>
            </w:r>
            <w:r w:rsidRPr="005743AB">
              <w:rPr>
                <w:rFonts w:ascii="Times New Roman" w:eastAsiaTheme="minorHAnsi" w:hAnsi="Times New Roman"/>
                <w:bCs/>
              </w:rPr>
              <w:t xml:space="preserve">lankytojų ir darbuotojų komandos susirinkimai – vieną kartą per mėnesį. Susirinkimo metu iškeltų pasiūlymų ir sprendimų </w:t>
            </w:r>
            <w:r w:rsidRPr="005743AB">
              <w:rPr>
                <w:rFonts w:ascii="Times New Roman" w:eastAsiaTheme="minorHAnsi" w:hAnsi="Times New Roman"/>
              </w:rPr>
              <w:t>įtraukimas į grupės veiklos planą ir įgyvendinimas grupės veiklos rėmuose.</w:t>
            </w:r>
          </w:p>
          <w:p w:rsidR="005743AB" w:rsidRPr="005743AB" w:rsidRDefault="005743AB" w:rsidP="005743AB">
            <w:pPr>
              <w:spacing w:after="0" w:line="240" w:lineRule="auto"/>
              <w:ind w:left="720"/>
              <w:contextualSpacing/>
              <w:jc w:val="both"/>
              <w:rPr>
                <w:rFonts w:ascii="Times New Roman" w:eastAsiaTheme="minorHAnsi" w:hAnsi="Times New Roman"/>
              </w:rPr>
            </w:pPr>
            <w:r w:rsidRPr="005743AB">
              <w:rPr>
                <w:rFonts w:ascii="Times New Roman" w:eastAsiaTheme="minorHAnsi" w:hAnsi="Times New Roman"/>
              </w:rPr>
              <w:t>Įgyvendintų grupės renginių, priemonių</w:t>
            </w:r>
            <w:r w:rsidRPr="005743AB">
              <w:rPr>
                <w:rFonts w:ascii="Times New Roman" w:eastAsiaTheme="minorHAnsi" w:hAnsi="Times New Roman"/>
                <w:color w:val="2F5496" w:themeColor="accent5" w:themeShade="BF"/>
              </w:rPr>
              <w:t xml:space="preserve"> </w:t>
            </w:r>
            <w:r w:rsidRPr="005743AB">
              <w:rPr>
                <w:rFonts w:ascii="Times New Roman" w:eastAsiaTheme="minorHAnsi" w:hAnsi="Times New Roman"/>
              </w:rPr>
              <w:t>vertinimas metodu – „Šviesoforas“. Pasiūlymų teikimas Lankytojų seniūnų tarybai. Grupės pasiūlymus ir sprendimus Lankytojų seniūnų tarybai teikia grupės seniūnas ir pavaduotojas.</w:t>
            </w:r>
          </w:p>
          <w:p w:rsidR="005743AB" w:rsidRPr="005743AB" w:rsidRDefault="005743AB" w:rsidP="005743AB">
            <w:pPr>
              <w:numPr>
                <w:ilvl w:val="0"/>
                <w:numId w:val="4"/>
              </w:numPr>
              <w:spacing w:after="0" w:line="240" w:lineRule="auto"/>
              <w:contextualSpacing/>
              <w:jc w:val="both"/>
              <w:rPr>
                <w:rFonts w:ascii="Times New Roman" w:eastAsiaTheme="minorHAnsi" w:hAnsi="Times New Roman"/>
              </w:rPr>
            </w:pPr>
            <w:r w:rsidRPr="005743AB">
              <w:rPr>
                <w:rFonts w:ascii="Times New Roman" w:eastAsiaTheme="minorHAnsi" w:hAnsi="Times New Roman"/>
                <w:b/>
                <w:bCs/>
              </w:rPr>
              <w:t xml:space="preserve">Lankytojų seniūnų tarybos susirinkimai – </w:t>
            </w:r>
            <w:r w:rsidRPr="005743AB">
              <w:rPr>
                <w:rFonts w:ascii="Times New Roman" w:eastAsiaTheme="minorHAnsi" w:hAnsi="Times New Roman"/>
                <w:bCs/>
              </w:rPr>
              <w:t xml:space="preserve">6 grupių lankytojų atstovų (seniūnas ir seniūno pavaduotojas) </w:t>
            </w:r>
            <w:r w:rsidRPr="005743AB">
              <w:rPr>
                <w:rFonts w:ascii="Times New Roman" w:eastAsiaTheme="minorHAnsi" w:hAnsi="Times New Roman"/>
              </w:rPr>
              <w:t>susirinkimai vieną kartą per mėnesį. Lankytojų grupių susirinkimuose pateiktų pasiūlymų, problemų, sprendimų svarstymas. Įgyvendintų Centro renginių, priemonių vertinimas metodu – „Šviesoforas“. Lankytojų seniūnų tarybos sprendimų įtraukimas į Centro mėnesio/ketvirčio veiklos planą ir įgyvendinimas. Sprendimų teikimas metinio plano sudarytojams.</w:t>
            </w:r>
          </w:p>
          <w:p w:rsidR="005743AB" w:rsidRPr="005743AB" w:rsidRDefault="005743AB" w:rsidP="005743AB">
            <w:pPr>
              <w:numPr>
                <w:ilvl w:val="0"/>
                <w:numId w:val="4"/>
              </w:numPr>
              <w:spacing w:after="0" w:line="240" w:lineRule="auto"/>
              <w:contextualSpacing/>
              <w:jc w:val="both"/>
              <w:rPr>
                <w:rFonts w:ascii="Times New Roman" w:eastAsiaTheme="minorHAnsi" w:hAnsi="Times New Roman"/>
              </w:rPr>
            </w:pPr>
            <w:r w:rsidRPr="005743AB">
              <w:rPr>
                <w:rFonts w:ascii="Times New Roman" w:eastAsiaTheme="minorEastAsia" w:hAnsi="Times New Roman"/>
                <w:b/>
                <w:bCs/>
              </w:rPr>
              <w:t>Centro tarybos susirinkimai</w:t>
            </w:r>
            <w:r w:rsidRPr="005743AB">
              <w:rPr>
                <w:rFonts w:ascii="Times New Roman" w:eastAsiaTheme="minorHAnsi" w:hAnsi="Times New Roman"/>
                <w:b/>
                <w:bCs/>
              </w:rPr>
              <w:t xml:space="preserve"> </w:t>
            </w:r>
            <w:r w:rsidR="00D91C41">
              <w:rPr>
                <w:rFonts w:ascii="Times New Roman" w:eastAsiaTheme="minorHAnsi" w:hAnsi="Times New Roman"/>
                <w:b/>
                <w:bCs/>
              </w:rPr>
              <w:t>–</w:t>
            </w:r>
            <w:r w:rsidRPr="005743AB">
              <w:rPr>
                <w:rFonts w:ascii="Times New Roman" w:eastAsiaTheme="minorHAnsi" w:hAnsi="Times New Roman"/>
                <w:b/>
                <w:bCs/>
              </w:rPr>
              <w:t xml:space="preserve"> </w:t>
            </w:r>
            <w:r w:rsidRPr="005743AB">
              <w:rPr>
                <w:rFonts w:ascii="Times New Roman" w:eastAsiaTheme="minorHAnsi" w:hAnsi="Times New Roman"/>
              </w:rPr>
              <w:t>Taryba</w:t>
            </w:r>
            <w:r w:rsidR="00D91C41">
              <w:rPr>
                <w:rFonts w:ascii="Times New Roman" w:eastAsiaTheme="minorHAnsi" w:hAnsi="Times New Roman"/>
              </w:rPr>
              <w:t xml:space="preserve"> </w:t>
            </w:r>
            <w:r w:rsidRPr="005743AB">
              <w:rPr>
                <w:rFonts w:ascii="Times New Roman" w:eastAsiaTheme="minorHAnsi" w:hAnsi="Times New Roman"/>
              </w:rPr>
              <w:t>svarsto ir teikia pasiūlymus Centro administracijai:</w:t>
            </w:r>
          </w:p>
          <w:p w:rsidR="005743AB" w:rsidRPr="005743AB" w:rsidRDefault="005743AB" w:rsidP="005743AB">
            <w:pPr>
              <w:numPr>
                <w:ilvl w:val="0"/>
                <w:numId w:val="12"/>
              </w:numPr>
              <w:spacing w:after="0" w:line="240" w:lineRule="auto"/>
              <w:contextualSpacing/>
              <w:jc w:val="both"/>
              <w:rPr>
                <w:rFonts w:ascii="Times New Roman" w:eastAsiaTheme="minorHAnsi" w:hAnsi="Times New Roman"/>
              </w:rPr>
            </w:pPr>
            <w:r w:rsidRPr="005743AB">
              <w:rPr>
                <w:rFonts w:ascii="Times New Roman" w:eastAsiaTheme="minorHAnsi" w:hAnsi="Times New Roman"/>
              </w:rPr>
              <w:t>dėl Centro veiklos, jos struktūros, paslaugų kokybės;</w:t>
            </w:r>
          </w:p>
          <w:p w:rsidR="005743AB" w:rsidRPr="005743AB" w:rsidRDefault="005743AB" w:rsidP="005743AB">
            <w:pPr>
              <w:numPr>
                <w:ilvl w:val="0"/>
                <w:numId w:val="12"/>
              </w:numPr>
              <w:spacing w:after="0" w:line="240" w:lineRule="auto"/>
              <w:contextualSpacing/>
              <w:jc w:val="both"/>
              <w:rPr>
                <w:rFonts w:ascii="Times New Roman" w:eastAsiaTheme="minorHAnsi" w:hAnsi="Times New Roman"/>
              </w:rPr>
            </w:pPr>
            <w:r w:rsidRPr="005743AB">
              <w:rPr>
                <w:rFonts w:ascii="Times New Roman" w:eastAsiaTheme="minorHAnsi" w:hAnsi="Times New Roman"/>
              </w:rPr>
              <w:t>dėl dienos socialinės globos organizavimo:</w:t>
            </w:r>
          </w:p>
          <w:p w:rsidR="005743AB" w:rsidRPr="005743AB" w:rsidRDefault="005743AB" w:rsidP="005743AB">
            <w:pPr>
              <w:numPr>
                <w:ilvl w:val="0"/>
                <w:numId w:val="13"/>
              </w:numPr>
              <w:spacing w:after="0" w:line="240" w:lineRule="auto"/>
              <w:contextualSpacing/>
              <w:jc w:val="both"/>
              <w:rPr>
                <w:rFonts w:ascii="Times New Roman" w:eastAsiaTheme="minorHAnsi" w:hAnsi="Times New Roman"/>
                <w:lang w:eastAsia="lt-LT"/>
              </w:rPr>
            </w:pPr>
            <w:r w:rsidRPr="005743AB">
              <w:rPr>
                <w:rFonts w:ascii="Times New Roman" w:eastAsia="Times New Roman" w:hAnsi="Times New Roman"/>
                <w:lang w:eastAsia="lt-LT"/>
              </w:rPr>
              <w:t>siūlymai dėl Centro veiklos perspektyvų ir pagrindinių darbo krypčių</w:t>
            </w:r>
            <w:r w:rsidRPr="005743AB">
              <w:rPr>
                <w:rFonts w:ascii="Times New Roman" w:eastAsiaTheme="minorHAnsi" w:hAnsi="Times New Roman"/>
                <w:lang w:eastAsia="lt-LT"/>
              </w:rPr>
              <w:t xml:space="preserve">, </w:t>
            </w:r>
          </w:p>
          <w:p w:rsidR="005743AB" w:rsidRPr="005743AB" w:rsidRDefault="005743AB" w:rsidP="005743AB">
            <w:pPr>
              <w:numPr>
                <w:ilvl w:val="0"/>
                <w:numId w:val="13"/>
              </w:numPr>
              <w:spacing w:after="0" w:line="240" w:lineRule="auto"/>
              <w:contextualSpacing/>
              <w:jc w:val="both"/>
              <w:rPr>
                <w:rFonts w:ascii="Times New Roman" w:eastAsia="Times New Roman" w:hAnsi="Times New Roman"/>
                <w:lang w:eastAsia="lt-LT"/>
              </w:rPr>
            </w:pPr>
            <w:r w:rsidRPr="005743AB">
              <w:rPr>
                <w:rFonts w:ascii="Times New Roman" w:eastAsiaTheme="minorHAnsi" w:hAnsi="Times New Roman"/>
                <w:lang w:eastAsia="lt-LT"/>
              </w:rPr>
              <w:t xml:space="preserve">siūlymai </w:t>
            </w:r>
            <w:r w:rsidRPr="005743AB">
              <w:rPr>
                <w:rFonts w:ascii="Times New Roman" w:eastAsia="Times New Roman" w:hAnsi="Times New Roman"/>
                <w:lang w:eastAsia="lt-LT"/>
              </w:rPr>
              <w:t>Centro strateginiam planui, metinei veiklos programai.</w:t>
            </w:r>
          </w:p>
          <w:p w:rsidR="005743AB" w:rsidRPr="005743AB" w:rsidRDefault="005743AB" w:rsidP="005743AB">
            <w:pPr>
              <w:numPr>
                <w:ilvl w:val="0"/>
                <w:numId w:val="12"/>
              </w:numPr>
              <w:spacing w:after="0" w:line="240" w:lineRule="auto"/>
              <w:contextualSpacing/>
              <w:jc w:val="both"/>
              <w:rPr>
                <w:rFonts w:ascii="Times New Roman" w:eastAsiaTheme="minorHAnsi" w:hAnsi="Times New Roman"/>
              </w:rPr>
            </w:pPr>
            <w:r w:rsidRPr="005743AB">
              <w:rPr>
                <w:rFonts w:ascii="Times New Roman" w:eastAsia="Times New Roman" w:hAnsi="Times New Roman"/>
                <w:lang w:eastAsia="lt-LT"/>
              </w:rPr>
              <w:t>socialinių paslaugų teikimo planui ir kitiems Centro veiklą reglamentuojantiems dokumentams;</w:t>
            </w:r>
          </w:p>
          <w:p w:rsidR="005743AB" w:rsidRPr="005743AB" w:rsidRDefault="005743AB" w:rsidP="005743AB">
            <w:pPr>
              <w:numPr>
                <w:ilvl w:val="0"/>
                <w:numId w:val="12"/>
              </w:numPr>
              <w:spacing w:after="0" w:line="240" w:lineRule="auto"/>
              <w:contextualSpacing/>
              <w:jc w:val="both"/>
              <w:rPr>
                <w:rFonts w:ascii="Times New Roman" w:eastAsiaTheme="minorHAnsi" w:hAnsi="Times New Roman"/>
              </w:rPr>
            </w:pPr>
            <w:r w:rsidRPr="005743AB">
              <w:rPr>
                <w:rFonts w:ascii="Times New Roman" w:eastAsia="Times New Roman" w:hAnsi="Times New Roman"/>
                <w:lang w:eastAsia="lt-LT"/>
              </w:rPr>
              <w:t>Centro direktoriui vertinant Centro darbo rezultatus;</w:t>
            </w:r>
          </w:p>
          <w:p w:rsidR="005743AB" w:rsidRPr="005743AB" w:rsidRDefault="005743AB" w:rsidP="005743AB">
            <w:pPr>
              <w:numPr>
                <w:ilvl w:val="0"/>
                <w:numId w:val="12"/>
              </w:numPr>
              <w:spacing w:after="0" w:line="240" w:lineRule="auto"/>
              <w:contextualSpacing/>
              <w:jc w:val="both"/>
              <w:rPr>
                <w:rFonts w:ascii="Times New Roman" w:eastAsiaTheme="minorHAnsi" w:hAnsi="Times New Roman"/>
              </w:rPr>
            </w:pPr>
            <w:r w:rsidRPr="005743AB">
              <w:rPr>
                <w:rFonts w:ascii="Times New Roman" w:eastAsia="Times New Roman" w:hAnsi="Times New Roman"/>
                <w:lang w:eastAsia="lt-LT"/>
              </w:rPr>
              <w:t>k</w:t>
            </w:r>
            <w:r w:rsidRPr="005743AB">
              <w:rPr>
                <w:rFonts w:ascii="Times New Roman" w:eastAsiaTheme="minorHAnsi" w:hAnsi="Times New Roman"/>
                <w:lang w:eastAsia="lt-LT"/>
              </w:rPr>
              <w:t>itų su Centro veikla susijusių klausimų ir problemų iniciavimas ir svarstymas.</w:t>
            </w:r>
          </w:p>
          <w:p w:rsidR="005743AB" w:rsidRPr="005743AB" w:rsidRDefault="005743AB" w:rsidP="005743AB">
            <w:pPr>
              <w:numPr>
                <w:ilvl w:val="0"/>
                <w:numId w:val="4"/>
              </w:numPr>
              <w:spacing w:after="0" w:line="240" w:lineRule="auto"/>
              <w:contextualSpacing/>
              <w:jc w:val="both"/>
              <w:rPr>
                <w:rFonts w:ascii="Times New Roman" w:eastAsiaTheme="minorHAnsi" w:hAnsi="Times New Roman"/>
              </w:rPr>
            </w:pPr>
            <w:r w:rsidRPr="005743AB">
              <w:rPr>
                <w:rFonts w:ascii="Times New Roman" w:eastAsiaTheme="minorHAnsi" w:hAnsi="Times New Roman"/>
                <w:b/>
                <w:bCs/>
              </w:rPr>
              <w:t>Paslaugų vertinimas</w:t>
            </w:r>
            <w:r w:rsidRPr="005743AB">
              <w:rPr>
                <w:rFonts w:ascii="Times New Roman" w:eastAsiaTheme="minorHAnsi" w:hAnsi="Times New Roman"/>
                <w:bCs/>
              </w:rPr>
              <w:t xml:space="preserve"> – lankytojų anketinė apklausa dėl paslaugų vertinimo (1 kartą per metus), individualių lankytojų veiklos ir Centro veiklos ataskaitų teikimas šeimai (1 kartą per metus), šeimos narių apklausa dėl paslaugų vertinimo (1 kartą per metus).</w:t>
            </w:r>
          </w:p>
          <w:p w:rsidR="00DF4792" w:rsidRDefault="00DF4792" w:rsidP="009D528E">
            <w:pPr>
              <w:pStyle w:val="ListParagraph"/>
              <w:spacing w:after="0" w:line="240" w:lineRule="auto"/>
              <w:jc w:val="both"/>
              <w:rPr>
                <w:rFonts w:ascii="Times New Roman" w:hAnsi="Times New Roman"/>
                <w:b/>
                <w:bCs/>
              </w:rPr>
            </w:pPr>
          </w:p>
          <w:p w:rsidR="00285DE3" w:rsidRPr="00DF4792" w:rsidRDefault="00285DE3" w:rsidP="009D528E">
            <w:pPr>
              <w:pStyle w:val="ListParagraph"/>
              <w:spacing w:after="0" w:line="240" w:lineRule="auto"/>
              <w:jc w:val="both"/>
              <w:rPr>
                <w:rFonts w:ascii="Times New Roman" w:hAnsi="Times New Roman"/>
                <w:b/>
                <w:bCs/>
              </w:rPr>
            </w:pPr>
            <w:r w:rsidRPr="00DF4792">
              <w:rPr>
                <w:rFonts w:ascii="Times New Roman" w:hAnsi="Times New Roman"/>
                <w:b/>
                <w:bCs/>
              </w:rPr>
              <w:t>Įtraukimo algoritmas</w:t>
            </w:r>
            <w:r w:rsidR="009D528E" w:rsidRPr="00DF4792">
              <w:rPr>
                <w:rFonts w:ascii="Times New Roman" w:hAnsi="Times New Roman"/>
                <w:b/>
                <w:bCs/>
              </w:rPr>
              <w:t>:</w:t>
            </w:r>
          </w:p>
          <w:p w:rsidR="00F20D62" w:rsidRPr="003856AF" w:rsidRDefault="00DF4792" w:rsidP="00DF4792">
            <w:pPr>
              <w:pStyle w:val="ListParagraph"/>
              <w:spacing w:after="0" w:line="240" w:lineRule="auto"/>
              <w:jc w:val="both"/>
              <w:rPr>
                <w:szCs w:val="24"/>
                <w:lang w:val="en-US"/>
              </w:rPr>
            </w:pPr>
            <w:r w:rsidRPr="002105DD">
              <w:rPr>
                <w:rFonts w:ascii="Times New Roman" w:hAnsi="Times New Roman"/>
                <w:noProof/>
                <w:sz w:val="20"/>
                <w:szCs w:val="20"/>
                <w:lang w:val="en-US"/>
              </w:rPr>
              <w:drawing>
                <wp:inline distT="0" distB="0" distL="0" distR="0" wp14:anchorId="09F0C534" wp14:editId="74CA2398">
                  <wp:extent cx="6076950" cy="2524125"/>
                  <wp:effectExtent l="0" t="19050" r="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tc>
      </w:tr>
    </w:tbl>
    <w:p w:rsidR="003856AF" w:rsidRDefault="003856AF" w:rsidP="00DF4792"/>
    <w:sectPr w:rsidR="003856AF" w:rsidSect="00DF4792">
      <w:pgSz w:w="15840" w:h="12240" w:orient="landscape"/>
      <w:pgMar w:top="426" w:right="956"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30D" w:rsidRDefault="0097630D" w:rsidP="00F20D62">
      <w:pPr>
        <w:spacing w:after="0" w:line="240" w:lineRule="auto"/>
      </w:pPr>
      <w:r>
        <w:separator/>
      </w:r>
    </w:p>
  </w:endnote>
  <w:endnote w:type="continuationSeparator" w:id="0">
    <w:p w:rsidR="0097630D" w:rsidRDefault="0097630D" w:rsidP="00F2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30D" w:rsidRDefault="0097630D" w:rsidP="00F20D62">
      <w:pPr>
        <w:spacing w:after="0" w:line="240" w:lineRule="auto"/>
      </w:pPr>
      <w:r>
        <w:separator/>
      </w:r>
    </w:p>
  </w:footnote>
  <w:footnote w:type="continuationSeparator" w:id="0">
    <w:p w:rsidR="0097630D" w:rsidRDefault="0097630D" w:rsidP="00F20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7ED"/>
    <w:multiLevelType w:val="hybridMultilevel"/>
    <w:tmpl w:val="460824F8"/>
    <w:lvl w:ilvl="0" w:tplc="A58092B2">
      <w:start w:val="1"/>
      <w:numFmt w:val="bullet"/>
      <w:lvlText w:val="•"/>
      <w:lvlJc w:val="left"/>
      <w:pPr>
        <w:tabs>
          <w:tab w:val="num" w:pos="720"/>
        </w:tabs>
        <w:ind w:left="720" w:hanging="360"/>
      </w:pPr>
      <w:rPr>
        <w:rFonts w:ascii="Times New Roman" w:hAnsi="Times New Roman" w:hint="default"/>
      </w:rPr>
    </w:lvl>
    <w:lvl w:ilvl="1" w:tplc="41B08CB8" w:tentative="1">
      <w:start w:val="1"/>
      <w:numFmt w:val="bullet"/>
      <w:lvlText w:val="•"/>
      <w:lvlJc w:val="left"/>
      <w:pPr>
        <w:tabs>
          <w:tab w:val="num" w:pos="1440"/>
        </w:tabs>
        <w:ind w:left="1440" w:hanging="360"/>
      </w:pPr>
      <w:rPr>
        <w:rFonts w:ascii="Times New Roman" w:hAnsi="Times New Roman" w:hint="default"/>
      </w:rPr>
    </w:lvl>
    <w:lvl w:ilvl="2" w:tplc="107267CA" w:tentative="1">
      <w:start w:val="1"/>
      <w:numFmt w:val="bullet"/>
      <w:lvlText w:val="•"/>
      <w:lvlJc w:val="left"/>
      <w:pPr>
        <w:tabs>
          <w:tab w:val="num" w:pos="2160"/>
        </w:tabs>
        <w:ind w:left="2160" w:hanging="360"/>
      </w:pPr>
      <w:rPr>
        <w:rFonts w:ascii="Times New Roman" w:hAnsi="Times New Roman" w:hint="default"/>
      </w:rPr>
    </w:lvl>
    <w:lvl w:ilvl="3" w:tplc="4C3E50E6" w:tentative="1">
      <w:start w:val="1"/>
      <w:numFmt w:val="bullet"/>
      <w:lvlText w:val="•"/>
      <w:lvlJc w:val="left"/>
      <w:pPr>
        <w:tabs>
          <w:tab w:val="num" w:pos="2880"/>
        </w:tabs>
        <w:ind w:left="2880" w:hanging="360"/>
      </w:pPr>
      <w:rPr>
        <w:rFonts w:ascii="Times New Roman" w:hAnsi="Times New Roman" w:hint="default"/>
      </w:rPr>
    </w:lvl>
    <w:lvl w:ilvl="4" w:tplc="1B784344" w:tentative="1">
      <w:start w:val="1"/>
      <w:numFmt w:val="bullet"/>
      <w:lvlText w:val="•"/>
      <w:lvlJc w:val="left"/>
      <w:pPr>
        <w:tabs>
          <w:tab w:val="num" w:pos="3600"/>
        </w:tabs>
        <w:ind w:left="3600" w:hanging="360"/>
      </w:pPr>
      <w:rPr>
        <w:rFonts w:ascii="Times New Roman" w:hAnsi="Times New Roman" w:hint="default"/>
      </w:rPr>
    </w:lvl>
    <w:lvl w:ilvl="5" w:tplc="09A43142" w:tentative="1">
      <w:start w:val="1"/>
      <w:numFmt w:val="bullet"/>
      <w:lvlText w:val="•"/>
      <w:lvlJc w:val="left"/>
      <w:pPr>
        <w:tabs>
          <w:tab w:val="num" w:pos="4320"/>
        </w:tabs>
        <w:ind w:left="4320" w:hanging="360"/>
      </w:pPr>
      <w:rPr>
        <w:rFonts w:ascii="Times New Roman" w:hAnsi="Times New Roman" w:hint="default"/>
      </w:rPr>
    </w:lvl>
    <w:lvl w:ilvl="6" w:tplc="31C02334" w:tentative="1">
      <w:start w:val="1"/>
      <w:numFmt w:val="bullet"/>
      <w:lvlText w:val="•"/>
      <w:lvlJc w:val="left"/>
      <w:pPr>
        <w:tabs>
          <w:tab w:val="num" w:pos="5040"/>
        </w:tabs>
        <w:ind w:left="5040" w:hanging="360"/>
      </w:pPr>
      <w:rPr>
        <w:rFonts w:ascii="Times New Roman" w:hAnsi="Times New Roman" w:hint="default"/>
      </w:rPr>
    </w:lvl>
    <w:lvl w:ilvl="7" w:tplc="E93EA1D4" w:tentative="1">
      <w:start w:val="1"/>
      <w:numFmt w:val="bullet"/>
      <w:lvlText w:val="•"/>
      <w:lvlJc w:val="left"/>
      <w:pPr>
        <w:tabs>
          <w:tab w:val="num" w:pos="5760"/>
        </w:tabs>
        <w:ind w:left="5760" w:hanging="360"/>
      </w:pPr>
      <w:rPr>
        <w:rFonts w:ascii="Times New Roman" w:hAnsi="Times New Roman" w:hint="default"/>
      </w:rPr>
    </w:lvl>
    <w:lvl w:ilvl="8" w:tplc="C6506C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101D0F"/>
    <w:multiLevelType w:val="hybridMultilevel"/>
    <w:tmpl w:val="3D2E9740"/>
    <w:lvl w:ilvl="0" w:tplc="FC2CC170">
      <w:start w:val="1"/>
      <w:numFmt w:val="decimal"/>
      <w:lvlText w:val="%1."/>
      <w:lvlJc w:val="left"/>
      <w:pPr>
        <w:tabs>
          <w:tab w:val="num" w:pos="720"/>
        </w:tabs>
        <w:ind w:left="720" w:hanging="360"/>
      </w:pPr>
      <w:rPr>
        <w:rFonts w:ascii="Calibri" w:eastAsia="Calibri" w:hAnsi="Calibri" w:cs="Times New Roman"/>
      </w:rPr>
    </w:lvl>
    <w:lvl w:ilvl="1" w:tplc="7E1202B6" w:tentative="1">
      <w:start w:val="1"/>
      <w:numFmt w:val="bullet"/>
      <w:lvlText w:val="•"/>
      <w:lvlJc w:val="left"/>
      <w:pPr>
        <w:tabs>
          <w:tab w:val="num" w:pos="1440"/>
        </w:tabs>
        <w:ind w:left="1440" w:hanging="360"/>
      </w:pPr>
      <w:rPr>
        <w:rFonts w:ascii="Times New Roman" w:hAnsi="Times New Roman" w:hint="default"/>
      </w:rPr>
    </w:lvl>
    <w:lvl w:ilvl="2" w:tplc="6E5C4ED8" w:tentative="1">
      <w:start w:val="1"/>
      <w:numFmt w:val="bullet"/>
      <w:lvlText w:val="•"/>
      <w:lvlJc w:val="left"/>
      <w:pPr>
        <w:tabs>
          <w:tab w:val="num" w:pos="2160"/>
        </w:tabs>
        <w:ind w:left="2160" w:hanging="360"/>
      </w:pPr>
      <w:rPr>
        <w:rFonts w:ascii="Times New Roman" w:hAnsi="Times New Roman" w:hint="default"/>
      </w:rPr>
    </w:lvl>
    <w:lvl w:ilvl="3" w:tplc="0F1AB74E" w:tentative="1">
      <w:start w:val="1"/>
      <w:numFmt w:val="bullet"/>
      <w:lvlText w:val="•"/>
      <w:lvlJc w:val="left"/>
      <w:pPr>
        <w:tabs>
          <w:tab w:val="num" w:pos="2880"/>
        </w:tabs>
        <w:ind w:left="2880" w:hanging="360"/>
      </w:pPr>
      <w:rPr>
        <w:rFonts w:ascii="Times New Roman" w:hAnsi="Times New Roman" w:hint="default"/>
      </w:rPr>
    </w:lvl>
    <w:lvl w:ilvl="4" w:tplc="D00ACA9E" w:tentative="1">
      <w:start w:val="1"/>
      <w:numFmt w:val="bullet"/>
      <w:lvlText w:val="•"/>
      <w:lvlJc w:val="left"/>
      <w:pPr>
        <w:tabs>
          <w:tab w:val="num" w:pos="3600"/>
        </w:tabs>
        <w:ind w:left="3600" w:hanging="360"/>
      </w:pPr>
      <w:rPr>
        <w:rFonts w:ascii="Times New Roman" w:hAnsi="Times New Roman" w:hint="default"/>
      </w:rPr>
    </w:lvl>
    <w:lvl w:ilvl="5" w:tplc="8EFAACD4" w:tentative="1">
      <w:start w:val="1"/>
      <w:numFmt w:val="bullet"/>
      <w:lvlText w:val="•"/>
      <w:lvlJc w:val="left"/>
      <w:pPr>
        <w:tabs>
          <w:tab w:val="num" w:pos="4320"/>
        </w:tabs>
        <w:ind w:left="4320" w:hanging="360"/>
      </w:pPr>
      <w:rPr>
        <w:rFonts w:ascii="Times New Roman" w:hAnsi="Times New Roman" w:hint="default"/>
      </w:rPr>
    </w:lvl>
    <w:lvl w:ilvl="6" w:tplc="D69494C6" w:tentative="1">
      <w:start w:val="1"/>
      <w:numFmt w:val="bullet"/>
      <w:lvlText w:val="•"/>
      <w:lvlJc w:val="left"/>
      <w:pPr>
        <w:tabs>
          <w:tab w:val="num" w:pos="5040"/>
        </w:tabs>
        <w:ind w:left="5040" w:hanging="360"/>
      </w:pPr>
      <w:rPr>
        <w:rFonts w:ascii="Times New Roman" w:hAnsi="Times New Roman" w:hint="default"/>
      </w:rPr>
    </w:lvl>
    <w:lvl w:ilvl="7" w:tplc="E68E8636" w:tentative="1">
      <w:start w:val="1"/>
      <w:numFmt w:val="bullet"/>
      <w:lvlText w:val="•"/>
      <w:lvlJc w:val="left"/>
      <w:pPr>
        <w:tabs>
          <w:tab w:val="num" w:pos="5760"/>
        </w:tabs>
        <w:ind w:left="5760" w:hanging="360"/>
      </w:pPr>
      <w:rPr>
        <w:rFonts w:ascii="Times New Roman" w:hAnsi="Times New Roman" w:hint="default"/>
      </w:rPr>
    </w:lvl>
    <w:lvl w:ilvl="8" w:tplc="64266A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014A83"/>
    <w:multiLevelType w:val="hybridMultilevel"/>
    <w:tmpl w:val="AC5E2C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4E92DF4"/>
    <w:multiLevelType w:val="hybridMultilevel"/>
    <w:tmpl w:val="3D2E9740"/>
    <w:lvl w:ilvl="0" w:tplc="FC2CC170">
      <w:start w:val="1"/>
      <w:numFmt w:val="decimal"/>
      <w:lvlText w:val="%1."/>
      <w:lvlJc w:val="left"/>
      <w:pPr>
        <w:tabs>
          <w:tab w:val="num" w:pos="720"/>
        </w:tabs>
        <w:ind w:left="720" w:hanging="360"/>
      </w:pPr>
      <w:rPr>
        <w:rFonts w:ascii="Calibri" w:eastAsia="Calibri" w:hAnsi="Calibri" w:cs="Times New Roman"/>
      </w:rPr>
    </w:lvl>
    <w:lvl w:ilvl="1" w:tplc="7E1202B6" w:tentative="1">
      <w:start w:val="1"/>
      <w:numFmt w:val="bullet"/>
      <w:lvlText w:val="•"/>
      <w:lvlJc w:val="left"/>
      <w:pPr>
        <w:tabs>
          <w:tab w:val="num" w:pos="1440"/>
        </w:tabs>
        <w:ind w:left="1440" w:hanging="360"/>
      </w:pPr>
      <w:rPr>
        <w:rFonts w:ascii="Times New Roman" w:hAnsi="Times New Roman" w:hint="default"/>
      </w:rPr>
    </w:lvl>
    <w:lvl w:ilvl="2" w:tplc="6E5C4ED8" w:tentative="1">
      <w:start w:val="1"/>
      <w:numFmt w:val="bullet"/>
      <w:lvlText w:val="•"/>
      <w:lvlJc w:val="left"/>
      <w:pPr>
        <w:tabs>
          <w:tab w:val="num" w:pos="2160"/>
        </w:tabs>
        <w:ind w:left="2160" w:hanging="360"/>
      </w:pPr>
      <w:rPr>
        <w:rFonts w:ascii="Times New Roman" w:hAnsi="Times New Roman" w:hint="default"/>
      </w:rPr>
    </w:lvl>
    <w:lvl w:ilvl="3" w:tplc="0F1AB74E" w:tentative="1">
      <w:start w:val="1"/>
      <w:numFmt w:val="bullet"/>
      <w:lvlText w:val="•"/>
      <w:lvlJc w:val="left"/>
      <w:pPr>
        <w:tabs>
          <w:tab w:val="num" w:pos="2880"/>
        </w:tabs>
        <w:ind w:left="2880" w:hanging="360"/>
      </w:pPr>
      <w:rPr>
        <w:rFonts w:ascii="Times New Roman" w:hAnsi="Times New Roman" w:hint="default"/>
      </w:rPr>
    </w:lvl>
    <w:lvl w:ilvl="4" w:tplc="D00ACA9E" w:tentative="1">
      <w:start w:val="1"/>
      <w:numFmt w:val="bullet"/>
      <w:lvlText w:val="•"/>
      <w:lvlJc w:val="left"/>
      <w:pPr>
        <w:tabs>
          <w:tab w:val="num" w:pos="3600"/>
        </w:tabs>
        <w:ind w:left="3600" w:hanging="360"/>
      </w:pPr>
      <w:rPr>
        <w:rFonts w:ascii="Times New Roman" w:hAnsi="Times New Roman" w:hint="default"/>
      </w:rPr>
    </w:lvl>
    <w:lvl w:ilvl="5" w:tplc="8EFAACD4" w:tentative="1">
      <w:start w:val="1"/>
      <w:numFmt w:val="bullet"/>
      <w:lvlText w:val="•"/>
      <w:lvlJc w:val="left"/>
      <w:pPr>
        <w:tabs>
          <w:tab w:val="num" w:pos="4320"/>
        </w:tabs>
        <w:ind w:left="4320" w:hanging="360"/>
      </w:pPr>
      <w:rPr>
        <w:rFonts w:ascii="Times New Roman" w:hAnsi="Times New Roman" w:hint="default"/>
      </w:rPr>
    </w:lvl>
    <w:lvl w:ilvl="6" w:tplc="D69494C6" w:tentative="1">
      <w:start w:val="1"/>
      <w:numFmt w:val="bullet"/>
      <w:lvlText w:val="•"/>
      <w:lvlJc w:val="left"/>
      <w:pPr>
        <w:tabs>
          <w:tab w:val="num" w:pos="5040"/>
        </w:tabs>
        <w:ind w:left="5040" w:hanging="360"/>
      </w:pPr>
      <w:rPr>
        <w:rFonts w:ascii="Times New Roman" w:hAnsi="Times New Roman" w:hint="default"/>
      </w:rPr>
    </w:lvl>
    <w:lvl w:ilvl="7" w:tplc="E68E8636" w:tentative="1">
      <w:start w:val="1"/>
      <w:numFmt w:val="bullet"/>
      <w:lvlText w:val="•"/>
      <w:lvlJc w:val="left"/>
      <w:pPr>
        <w:tabs>
          <w:tab w:val="num" w:pos="5760"/>
        </w:tabs>
        <w:ind w:left="5760" w:hanging="360"/>
      </w:pPr>
      <w:rPr>
        <w:rFonts w:ascii="Times New Roman" w:hAnsi="Times New Roman" w:hint="default"/>
      </w:rPr>
    </w:lvl>
    <w:lvl w:ilvl="8" w:tplc="64266A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5A6403"/>
    <w:multiLevelType w:val="hybridMultilevel"/>
    <w:tmpl w:val="3D2E9740"/>
    <w:lvl w:ilvl="0" w:tplc="FC2CC170">
      <w:start w:val="1"/>
      <w:numFmt w:val="decimal"/>
      <w:lvlText w:val="%1."/>
      <w:lvlJc w:val="left"/>
      <w:pPr>
        <w:tabs>
          <w:tab w:val="num" w:pos="720"/>
        </w:tabs>
        <w:ind w:left="720" w:hanging="360"/>
      </w:pPr>
      <w:rPr>
        <w:rFonts w:ascii="Calibri" w:eastAsia="Calibri" w:hAnsi="Calibri" w:cs="Times New Roman"/>
      </w:rPr>
    </w:lvl>
    <w:lvl w:ilvl="1" w:tplc="7E1202B6" w:tentative="1">
      <w:start w:val="1"/>
      <w:numFmt w:val="bullet"/>
      <w:lvlText w:val="•"/>
      <w:lvlJc w:val="left"/>
      <w:pPr>
        <w:tabs>
          <w:tab w:val="num" w:pos="1440"/>
        </w:tabs>
        <w:ind w:left="1440" w:hanging="360"/>
      </w:pPr>
      <w:rPr>
        <w:rFonts w:ascii="Times New Roman" w:hAnsi="Times New Roman" w:hint="default"/>
      </w:rPr>
    </w:lvl>
    <w:lvl w:ilvl="2" w:tplc="6E5C4ED8" w:tentative="1">
      <w:start w:val="1"/>
      <w:numFmt w:val="bullet"/>
      <w:lvlText w:val="•"/>
      <w:lvlJc w:val="left"/>
      <w:pPr>
        <w:tabs>
          <w:tab w:val="num" w:pos="2160"/>
        </w:tabs>
        <w:ind w:left="2160" w:hanging="360"/>
      </w:pPr>
      <w:rPr>
        <w:rFonts w:ascii="Times New Roman" w:hAnsi="Times New Roman" w:hint="default"/>
      </w:rPr>
    </w:lvl>
    <w:lvl w:ilvl="3" w:tplc="0F1AB74E" w:tentative="1">
      <w:start w:val="1"/>
      <w:numFmt w:val="bullet"/>
      <w:lvlText w:val="•"/>
      <w:lvlJc w:val="left"/>
      <w:pPr>
        <w:tabs>
          <w:tab w:val="num" w:pos="2880"/>
        </w:tabs>
        <w:ind w:left="2880" w:hanging="360"/>
      </w:pPr>
      <w:rPr>
        <w:rFonts w:ascii="Times New Roman" w:hAnsi="Times New Roman" w:hint="default"/>
      </w:rPr>
    </w:lvl>
    <w:lvl w:ilvl="4" w:tplc="D00ACA9E" w:tentative="1">
      <w:start w:val="1"/>
      <w:numFmt w:val="bullet"/>
      <w:lvlText w:val="•"/>
      <w:lvlJc w:val="left"/>
      <w:pPr>
        <w:tabs>
          <w:tab w:val="num" w:pos="3600"/>
        </w:tabs>
        <w:ind w:left="3600" w:hanging="360"/>
      </w:pPr>
      <w:rPr>
        <w:rFonts w:ascii="Times New Roman" w:hAnsi="Times New Roman" w:hint="default"/>
      </w:rPr>
    </w:lvl>
    <w:lvl w:ilvl="5" w:tplc="8EFAACD4" w:tentative="1">
      <w:start w:val="1"/>
      <w:numFmt w:val="bullet"/>
      <w:lvlText w:val="•"/>
      <w:lvlJc w:val="left"/>
      <w:pPr>
        <w:tabs>
          <w:tab w:val="num" w:pos="4320"/>
        </w:tabs>
        <w:ind w:left="4320" w:hanging="360"/>
      </w:pPr>
      <w:rPr>
        <w:rFonts w:ascii="Times New Roman" w:hAnsi="Times New Roman" w:hint="default"/>
      </w:rPr>
    </w:lvl>
    <w:lvl w:ilvl="6" w:tplc="D69494C6" w:tentative="1">
      <w:start w:val="1"/>
      <w:numFmt w:val="bullet"/>
      <w:lvlText w:val="•"/>
      <w:lvlJc w:val="left"/>
      <w:pPr>
        <w:tabs>
          <w:tab w:val="num" w:pos="5040"/>
        </w:tabs>
        <w:ind w:left="5040" w:hanging="360"/>
      </w:pPr>
      <w:rPr>
        <w:rFonts w:ascii="Times New Roman" w:hAnsi="Times New Roman" w:hint="default"/>
      </w:rPr>
    </w:lvl>
    <w:lvl w:ilvl="7" w:tplc="E68E8636" w:tentative="1">
      <w:start w:val="1"/>
      <w:numFmt w:val="bullet"/>
      <w:lvlText w:val="•"/>
      <w:lvlJc w:val="left"/>
      <w:pPr>
        <w:tabs>
          <w:tab w:val="num" w:pos="5760"/>
        </w:tabs>
        <w:ind w:left="5760" w:hanging="360"/>
      </w:pPr>
      <w:rPr>
        <w:rFonts w:ascii="Times New Roman" w:hAnsi="Times New Roman" w:hint="default"/>
      </w:rPr>
    </w:lvl>
    <w:lvl w:ilvl="8" w:tplc="64266A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B42D44"/>
    <w:multiLevelType w:val="hybridMultilevel"/>
    <w:tmpl w:val="ABB84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4A5725"/>
    <w:multiLevelType w:val="hybridMultilevel"/>
    <w:tmpl w:val="FF8411EC"/>
    <w:lvl w:ilvl="0" w:tplc="ED986EB0">
      <w:start w:val="1"/>
      <w:numFmt w:val="bullet"/>
      <w:lvlText w:val="•"/>
      <w:lvlJc w:val="left"/>
      <w:pPr>
        <w:tabs>
          <w:tab w:val="num" w:pos="720"/>
        </w:tabs>
        <w:ind w:left="720" w:hanging="360"/>
      </w:pPr>
      <w:rPr>
        <w:rFonts w:ascii="Times New Roman" w:hAnsi="Times New Roman" w:hint="default"/>
      </w:rPr>
    </w:lvl>
    <w:lvl w:ilvl="1" w:tplc="D0E8FA16" w:tentative="1">
      <w:start w:val="1"/>
      <w:numFmt w:val="bullet"/>
      <w:lvlText w:val="•"/>
      <w:lvlJc w:val="left"/>
      <w:pPr>
        <w:tabs>
          <w:tab w:val="num" w:pos="1440"/>
        </w:tabs>
        <w:ind w:left="1440" w:hanging="360"/>
      </w:pPr>
      <w:rPr>
        <w:rFonts w:ascii="Times New Roman" w:hAnsi="Times New Roman" w:hint="default"/>
      </w:rPr>
    </w:lvl>
    <w:lvl w:ilvl="2" w:tplc="C36CABC0" w:tentative="1">
      <w:start w:val="1"/>
      <w:numFmt w:val="bullet"/>
      <w:lvlText w:val="•"/>
      <w:lvlJc w:val="left"/>
      <w:pPr>
        <w:tabs>
          <w:tab w:val="num" w:pos="2160"/>
        </w:tabs>
        <w:ind w:left="2160" w:hanging="360"/>
      </w:pPr>
      <w:rPr>
        <w:rFonts w:ascii="Times New Roman" w:hAnsi="Times New Roman" w:hint="default"/>
      </w:rPr>
    </w:lvl>
    <w:lvl w:ilvl="3" w:tplc="880E02E8" w:tentative="1">
      <w:start w:val="1"/>
      <w:numFmt w:val="bullet"/>
      <w:lvlText w:val="•"/>
      <w:lvlJc w:val="left"/>
      <w:pPr>
        <w:tabs>
          <w:tab w:val="num" w:pos="2880"/>
        </w:tabs>
        <w:ind w:left="2880" w:hanging="360"/>
      </w:pPr>
      <w:rPr>
        <w:rFonts w:ascii="Times New Roman" w:hAnsi="Times New Roman" w:hint="default"/>
      </w:rPr>
    </w:lvl>
    <w:lvl w:ilvl="4" w:tplc="F36E86D2" w:tentative="1">
      <w:start w:val="1"/>
      <w:numFmt w:val="bullet"/>
      <w:lvlText w:val="•"/>
      <w:lvlJc w:val="left"/>
      <w:pPr>
        <w:tabs>
          <w:tab w:val="num" w:pos="3600"/>
        </w:tabs>
        <w:ind w:left="3600" w:hanging="360"/>
      </w:pPr>
      <w:rPr>
        <w:rFonts w:ascii="Times New Roman" w:hAnsi="Times New Roman" w:hint="default"/>
      </w:rPr>
    </w:lvl>
    <w:lvl w:ilvl="5" w:tplc="BD90C2FC" w:tentative="1">
      <w:start w:val="1"/>
      <w:numFmt w:val="bullet"/>
      <w:lvlText w:val="•"/>
      <w:lvlJc w:val="left"/>
      <w:pPr>
        <w:tabs>
          <w:tab w:val="num" w:pos="4320"/>
        </w:tabs>
        <w:ind w:left="4320" w:hanging="360"/>
      </w:pPr>
      <w:rPr>
        <w:rFonts w:ascii="Times New Roman" w:hAnsi="Times New Roman" w:hint="default"/>
      </w:rPr>
    </w:lvl>
    <w:lvl w:ilvl="6" w:tplc="B8287AAC" w:tentative="1">
      <w:start w:val="1"/>
      <w:numFmt w:val="bullet"/>
      <w:lvlText w:val="•"/>
      <w:lvlJc w:val="left"/>
      <w:pPr>
        <w:tabs>
          <w:tab w:val="num" w:pos="5040"/>
        </w:tabs>
        <w:ind w:left="5040" w:hanging="360"/>
      </w:pPr>
      <w:rPr>
        <w:rFonts w:ascii="Times New Roman" w:hAnsi="Times New Roman" w:hint="default"/>
      </w:rPr>
    </w:lvl>
    <w:lvl w:ilvl="7" w:tplc="7F429CE2" w:tentative="1">
      <w:start w:val="1"/>
      <w:numFmt w:val="bullet"/>
      <w:lvlText w:val="•"/>
      <w:lvlJc w:val="left"/>
      <w:pPr>
        <w:tabs>
          <w:tab w:val="num" w:pos="5760"/>
        </w:tabs>
        <w:ind w:left="5760" w:hanging="360"/>
      </w:pPr>
      <w:rPr>
        <w:rFonts w:ascii="Times New Roman" w:hAnsi="Times New Roman" w:hint="default"/>
      </w:rPr>
    </w:lvl>
    <w:lvl w:ilvl="8" w:tplc="0D720D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253256"/>
    <w:multiLevelType w:val="hybridMultilevel"/>
    <w:tmpl w:val="4F5E35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356ACE"/>
    <w:multiLevelType w:val="hybridMultilevel"/>
    <w:tmpl w:val="D4369BD0"/>
    <w:lvl w:ilvl="0" w:tplc="2FE84A82">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7F333E"/>
    <w:multiLevelType w:val="hybridMultilevel"/>
    <w:tmpl w:val="3036FCCC"/>
    <w:lvl w:ilvl="0" w:tplc="CD303CFE">
      <w:start w:val="1"/>
      <w:numFmt w:val="bullet"/>
      <w:lvlText w:val="•"/>
      <w:lvlJc w:val="left"/>
      <w:pPr>
        <w:tabs>
          <w:tab w:val="num" w:pos="720"/>
        </w:tabs>
        <w:ind w:left="720" w:hanging="360"/>
      </w:pPr>
      <w:rPr>
        <w:rFonts w:ascii="Times New Roman" w:hAnsi="Times New Roman" w:hint="default"/>
      </w:rPr>
    </w:lvl>
    <w:lvl w:ilvl="1" w:tplc="6862E732" w:tentative="1">
      <w:start w:val="1"/>
      <w:numFmt w:val="bullet"/>
      <w:lvlText w:val="•"/>
      <w:lvlJc w:val="left"/>
      <w:pPr>
        <w:tabs>
          <w:tab w:val="num" w:pos="1440"/>
        </w:tabs>
        <w:ind w:left="1440" w:hanging="360"/>
      </w:pPr>
      <w:rPr>
        <w:rFonts w:ascii="Times New Roman" w:hAnsi="Times New Roman" w:hint="default"/>
      </w:rPr>
    </w:lvl>
    <w:lvl w:ilvl="2" w:tplc="E910BBE6" w:tentative="1">
      <w:start w:val="1"/>
      <w:numFmt w:val="bullet"/>
      <w:lvlText w:val="•"/>
      <w:lvlJc w:val="left"/>
      <w:pPr>
        <w:tabs>
          <w:tab w:val="num" w:pos="2160"/>
        </w:tabs>
        <w:ind w:left="2160" w:hanging="360"/>
      </w:pPr>
      <w:rPr>
        <w:rFonts w:ascii="Times New Roman" w:hAnsi="Times New Roman" w:hint="default"/>
      </w:rPr>
    </w:lvl>
    <w:lvl w:ilvl="3" w:tplc="E7066CB0" w:tentative="1">
      <w:start w:val="1"/>
      <w:numFmt w:val="bullet"/>
      <w:lvlText w:val="•"/>
      <w:lvlJc w:val="left"/>
      <w:pPr>
        <w:tabs>
          <w:tab w:val="num" w:pos="2880"/>
        </w:tabs>
        <w:ind w:left="2880" w:hanging="360"/>
      </w:pPr>
      <w:rPr>
        <w:rFonts w:ascii="Times New Roman" w:hAnsi="Times New Roman" w:hint="default"/>
      </w:rPr>
    </w:lvl>
    <w:lvl w:ilvl="4" w:tplc="25102F8E" w:tentative="1">
      <w:start w:val="1"/>
      <w:numFmt w:val="bullet"/>
      <w:lvlText w:val="•"/>
      <w:lvlJc w:val="left"/>
      <w:pPr>
        <w:tabs>
          <w:tab w:val="num" w:pos="3600"/>
        </w:tabs>
        <w:ind w:left="3600" w:hanging="360"/>
      </w:pPr>
      <w:rPr>
        <w:rFonts w:ascii="Times New Roman" w:hAnsi="Times New Roman" w:hint="default"/>
      </w:rPr>
    </w:lvl>
    <w:lvl w:ilvl="5" w:tplc="C4F4475E" w:tentative="1">
      <w:start w:val="1"/>
      <w:numFmt w:val="bullet"/>
      <w:lvlText w:val="•"/>
      <w:lvlJc w:val="left"/>
      <w:pPr>
        <w:tabs>
          <w:tab w:val="num" w:pos="4320"/>
        </w:tabs>
        <w:ind w:left="4320" w:hanging="360"/>
      </w:pPr>
      <w:rPr>
        <w:rFonts w:ascii="Times New Roman" w:hAnsi="Times New Roman" w:hint="default"/>
      </w:rPr>
    </w:lvl>
    <w:lvl w:ilvl="6" w:tplc="4F480CA8" w:tentative="1">
      <w:start w:val="1"/>
      <w:numFmt w:val="bullet"/>
      <w:lvlText w:val="•"/>
      <w:lvlJc w:val="left"/>
      <w:pPr>
        <w:tabs>
          <w:tab w:val="num" w:pos="5040"/>
        </w:tabs>
        <w:ind w:left="5040" w:hanging="360"/>
      </w:pPr>
      <w:rPr>
        <w:rFonts w:ascii="Times New Roman" w:hAnsi="Times New Roman" w:hint="default"/>
      </w:rPr>
    </w:lvl>
    <w:lvl w:ilvl="7" w:tplc="D354F77E" w:tentative="1">
      <w:start w:val="1"/>
      <w:numFmt w:val="bullet"/>
      <w:lvlText w:val="•"/>
      <w:lvlJc w:val="left"/>
      <w:pPr>
        <w:tabs>
          <w:tab w:val="num" w:pos="5760"/>
        </w:tabs>
        <w:ind w:left="5760" w:hanging="360"/>
      </w:pPr>
      <w:rPr>
        <w:rFonts w:ascii="Times New Roman" w:hAnsi="Times New Roman" w:hint="default"/>
      </w:rPr>
    </w:lvl>
    <w:lvl w:ilvl="8" w:tplc="2ECEFA6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39333C"/>
    <w:multiLevelType w:val="hybridMultilevel"/>
    <w:tmpl w:val="3D2E9740"/>
    <w:lvl w:ilvl="0" w:tplc="FC2CC170">
      <w:start w:val="1"/>
      <w:numFmt w:val="decimal"/>
      <w:lvlText w:val="%1."/>
      <w:lvlJc w:val="left"/>
      <w:pPr>
        <w:tabs>
          <w:tab w:val="num" w:pos="720"/>
        </w:tabs>
        <w:ind w:left="720" w:hanging="360"/>
      </w:pPr>
      <w:rPr>
        <w:rFonts w:ascii="Calibri" w:eastAsia="Calibri" w:hAnsi="Calibri" w:cs="Times New Roman"/>
      </w:rPr>
    </w:lvl>
    <w:lvl w:ilvl="1" w:tplc="7E1202B6" w:tentative="1">
      <w:start w:val="1"/>
      <w:numFmt w:val="bullet"/>
      <w:lvlText w:val="•"/>
      <w:lvlJc w:val="left"/>
      <w:pPr>
        <w:tabs>
          <w:tab w:val="num" w:pos="1440"/>
        </w:tabs>
        <w:ind w:left="1440" w:hanging="360"/>
      </w:pPr>
      <w:rPr>
        <w:rFonts w:ascii="Times New Roman" w:hAnsi="Times New Roman" w:hint="default"/>
      </w:rPr>
    </w:lvl>
    <w:lvl w:ilvl="2" w:tplc="6E5C4ED8" w:tentative="1">
      <w:start w:val="1"/>
      <w:numFmt w:val="bullet"/>
      <w:lvlText w:val="•"/>
      <w:lvlJc w:val="left"/>
      <w:pPr>
        <w:tabs>
          <w:tab w:val="num" w:pos="2160"/>
        </w:tabs>
        <w:ind w:left="2160" w:hanging="360"/>
      </w:pPr>
      <w:rPr>
        <w:rFonts w:ascii="Times New Roman" w:hAnsi="Times New Roman" w:hint="default"/>
      </w:rPr>
    </w:lvl>
    <w:lvl w:ilvl="3" w:tplc="0F1AB74E" w:tentative="1">
      <w:start w:val="1"/>
      <w:numFmt w:val="bullet"/>
      <w:lvlText w:val="•"/>
      <w:lvlJc w:val="left"/>
      <w:pPr>
        <w:tabs>
          <w:tab w:val="num" w:pos="2880"/>
        </w:tabs>
        <w:ind w:left="2880" w:hanging="360"/>
      </w:pPr>
      <w:rPr>
        <w:rFonts w:ascii="Times New Roman" w:hAnsi="Times New Roman" w:hint="default"/>
      </w:rPr>
    </w:lvl>
    <w:lvl w:ilvl="4" w:tplc="D00ACA9E" w:tentative="1">
      <w:start w:val="1"/>
      <w:numFmt w:val="bullet"/>
      <w:lvlText w:val="•"/>
      <w:lvlJc w:val="left"/>
      <w:pPr>
        <w:tabs>
          <w:tab w:val="num" w:pos="3600"/>
        </w:tabs>
        <w:ind w:left="3600" w:hanging="360"/>
      </w:pPr>
      <w:rPr>
        <w:rFonts w:ascii="Times New Roman" w:hAnsi="Times New Roman" w:hint="default"/>
      </w:rPr>
    </w:lvl>
    <w:lvl w:ilvl="5" w:tplc="8EFAACD4" w:tentative="1">
      <w:start w:val="1"/>
      <w:numFmt w:val="bullet"/>
      <w:lvlText w:val="•"/>
      <w:lvlJc w:val="left"/>
      <w:pPr>
        <w:tabs>
          <w:tab w:val="num" w:pos="4320"/>
        </w:tabs>
        <w:ind w:left="4320" w:hanging="360"/>
      </w:pPr>
      <w:rPr>
        <w:rFonts w:ascii="Times New Roman" w:hAnsi="Times New Roman" w:hint="default"/>
      </w:rPr>
    </w:lvl>
    <w:lvl w:ilvl="6" w:tplc="D69494C6" w:tentative="1">
      <w:start w:val="1"/>
      <w:numFmt w:val="bullet"/>
      <w:lvlText w:val="•"/>
      <w:lvlJc w:val="left"/>
      <w:pPr>
        <w:tabs>
          <w:tab w:val="num" w:pos="5040"/>
        </w:tabs>
        <w:ind w:left="5040" w:hanging="360"/>
      </w:pPr>
      <w:rPr>
        <w:rFonts w:ascii="Times New Roman" w:hAnsi="Times New Roman" w:hint="default"/>
      </w:rPr>
    </w:lvl>
    <w:lvl w:ilvl="7" w:tplc="E68E8636" w:tentative="1">
      <w:start w:val="1"/>
      <w:numFmt w:val="bullet"/>
      <w:lvlText w:val="•"/>
      <w:lvlJc w:val="left"/>
      <w:pPr>
        <w:tabs>
          <w:tab w:val="num" w:pos="5760"/>
        </w:tabs>
        <w:ind w:left="5760" w:hanging="360"/>
      </w:pPr>
      <w:rPr>
        <w:rFonts w:ascii="Times New Roman" w:hAnsi="Times New Roman" w:hint="default"/>
      </w:rPr>
    </w:lvl>
    <w:lvl w:ilvl="8" w:tplc="64266A4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A0B6721"/>
    <w:multiLevelType w:val="multilevel"/>
    <w:tmpl w:val="888CEAE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78DE3F62"/>
    <w:multiLevelType w:val="hybridMultilevel"/>
    <w:tmpl w:val="B3F8DA8E"/>
    <w:lvl w:ilvl="0" w:tplc="0B82E04E">
      <w:start w:val="1"/>
      <w:numFmt w:val="bullet"/>
      <w:lvlText w:val="•"/>
      <w:lvlJc w:val="left"/>
      <w:pPr>
        <w:tabs>
          <w:tab w:val="num" w:pos="720"/>
        </w:tabs>
        <w:ind w:left="720" w:hanging="360"/>
      </w:pPr>
      <w:rPr>
        <w:rFonts w:ascii="Times New Roman" w:hAnsi="Times New Roman" w:hint="default"/>
      </w:rPr>
    </w:lvl>
    <w:lvl w:ilvl="1" w:tplc="9F7E294C" w:tentative="1">
      <w:start w:val="1"/>
      <w:numFmt w:val="bullet"/>
      <w:lvlText w:val="•"/>
      <w:lvlJc w:val="left"/>
      <w:pPr>
        <w:tabs>
          <w:tab w:val="num" w:pos="1440"/>
        </w:tabs>
        <w:ind w:left="1440" w:hanging="360"/>
      </w:pPr>
      <w:rPr>
        <w:rFonts w:ascii="Times New Roman" w:hAnsi="Times New Roman" w:hint="default"/>
      </w:rPr>
    </w:lvl>
    <w:lvl w:ilvl="2" w:tplc="ACF851AA" w:tentative="1">
      <w:start w:val="1"/>
      <w:numFmt w:val="bullet"/>
      <w:lvlText w:val="•"/>
      <w:lvlJc w:val="left"/>
      <w:pPr>
        <w:tabs>
          <w:tab w:val="num" w:pos="2160"/>
        </w:tabs>
        <w:ind w:left="2160" w:hanging="360"/>
      </w:pPr>
      <w:rPr>
        <w:rFonts w:ascii="Times New Roman" w:hAnsi="Times New Roman" w:hint="default"/>
      </w:rPr>
    </w:lvl>
    <w:lvl w:ilvl="3" w:tplc="41747FF6" w:tentative="1">
      <w:start w:val="1"/>
      <w:numFmt w:val="bullet"/>
      <w:lvlText w:val="•"/>
      <w:lvlJc w:val="left"/>
      <w:pPr>
        <w:tabs>
          <w:tab w:val="num" w:pos="2880"/>
        </w:tabs>
        <w:ind w:left="2880" w:hanging="360"/>
      </w:pPr>
      <w:rPr>
        <w:rFonts w:ascii="Times New Roman" w:hAnsi="Times New Roman" w:hint="default"/>
      </w:rPr>
    </w:lvl>
    <w:lvl w:ilvl="4" w:tplc="95F8D162" w:tentative="1">
      <w:start w:val="1"/>
      <w:numFmt w:val="bullet"/>
      <w:lvlText w:val="•"/>
      <w:lvlJc w:val="left"/>
      <w:pPr>
        <w:tabs>
          <w:tab w:val="num" w:pos="3600"/>
        </w:tabs>
        <w:ind w:left="3600" w:hanging="360"/>
      </w:pPr>
      <w:rPr>
        <w:rFonts w:ascii="Times New Roman" w:hAnsi="Times New Roman" w:hint="default"/>
      </w:rPr>
    </w:lvl>
    <w:lvl w:ilvl="5" w:tplc="153CE818" w:tentative="1">
      <w:start w:val="1"/>
      <w:numFmt w:val="bullet"/>
      <w:lvlText w:val="•"/>
      <w:lvlJc w:val="left"/>
      <w:pPr>
        <w:tabs>
          <w:tab w:val="num" w:pos="4320"/>
        </w:tabs>
        <w:ind w:left="4320" w:hanging="360"/>
      </w:pPr>
      <w:rPr>
        <w:rFonts w:ascii="Times New Roman" w:hAnsi="Times New Roman" w:hint="default"/>
      </w:rPr>
    </w:lvl>
    <w:lvl w:ilvl="6" w:tplc="61FEB556" w:tentative="1">
      <w:start w:val="1"/>
      <w:numFmt w:val="bullet"/>
      <w:lvlText w:val="•"/>
      <w:lvlJc w:val="left"/>
      <w:pPr>
        <w:tabs>
          <w:tab w:val="num" w:pos="5040"/>
        </w:tabs>
        <w:ind w:left="5040" w:hanging="360"/>
      </w:pPr>
      <w:rPr>
        <w:rFonts w:ascii="Times New Roman" w:hAnsi="Times New Roman" w:hint="default"/>
      </w:rPr>
    </w:lvl>
    <w:lvl w:ilvl="7" w:tplc="2DC68770" w:tentative="1">
      <w:start w:val="1"/>
      <w:numFmt w:val="bullet"/>
      <w:lvlText w:val="•"/>
      <w:lvlJc w:val="left"/>
      <w:pPr>
        <w:tabs>
          <w:tab w:val="num" w:pos="5760"/>
        </w:tabs>
        <w:ind w:left="5760" w:hanging="360"/>
      </w:pPr>
      <w:rPr>
        <w:rFonts w:ascii="Times New Roman" w:hAnsi="Times New Roman" w:hint="default"/>
      </w:rPr>
    </w:lvl>
    <w:lvl w:ilvl="8" w:tplc="38F80A1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12"/>
  </w:num>
  <w:num w:numId="4">
    <w:abstractNumId w:val="10"/>
  </w:num>
  <w:num w:numId="5">
    <w:abstractNumId w:val="6"/>
  </w:num>
  <w:num w:numId="6">
    <w:abstractNumId w:val="3"/>
  </w:num>
  <w:num w:numId="7">
    <w:abstractNumId w:val="0"/>
  </w:num>
  <w:num w:numId="8">
    <w:abstractNumId w:val="4"/>
  </w:num>
  <w:num w:numId="9">
    <w:abstractNumId w:val="9"/>
  </w:num>
  <w:num w:numId="10">
    <w:abstractNumId w:val="1"/>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62"/>
    <w:rsid w:val="00011C67"/>
    <w:rsid w:val="00037CAE"/>
    <w:rsid w:val="0005214D"/>
    <w:rsid w:val="001704B4"/>
    <w:rsid w:val="001E6C3D"/>
    <w:rsid w:val="00231086"/>
    <w:rsid w:val="00285DE3"/>
    <w:rsid w:val="00296812"/>
    <w:rsid w:val="002B10D8"/>
    <w:rsid w:val="00376635"/>
    <w:rsid w:val="003856AF"/>
    <w:rsid w:val="004A3F79"/>
    <w:rsid w:val="004A6097"/>
    <w:rsid w:val="005743AB"/>
    <w:rsid w:val="00576C2F"/>
    <w:rsid w:val="00683AC1"/>
    <w:rsid w:val="00691327"/>
    <w:rsid w:val="006D0A3B"/>
    <w:rsid w:val="00712264"/>
    <w:rsid w:val="007A593F"/>
    <w:rsid w:val="00886249"/>
    <w:rsid w:val="00897792"/>
    <w:rsid w:val="00926ABE"/>
    <w:rsid w:val="0097630D"/>
    <w:rsid w:val="009A3C60"/>
    <w:rsid w:val="009D528E"/>
    <w:rsid w:val="00A60C1F"/>
    <w:rsid w:val="00B958BF"/>
    <w:rsid w:val="00C10855"/>
    <w:rsid w:val="00D661C6"/>
    <w:rsid w:val="00D91C41"/>
    <w:rsid w:val="00DA20DC"/>
    <w:rsid w:val="00DF4792"/>
    <w:rsid w:val="00E33A53"/>
    <w:rsid w:val="00EA4204"/>
    <w:rsid w:val="00ED3B98"/>
    <w:rsid w:val="00F20D62"/>
    <w:rsid w:val="00FA0831"/>
    <w:rsid w:val="00FE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CBBB-EE7C-4C98-9419-731383CE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62"/>
    <w:pPr>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D62"/>
  </w:style>
  <w:style w:type="paragraph" w:styleId="Footer">
    <w:name w:val="footer"/>
    <w:basedOn w:val="Normal"/>
    <w:link w:val="FooterChar"/>
    <w:uiPriority w:val="99"/>
    <w:unhideWhenUsed/>
    <w:rsid w:val="00F2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D62"/>
  </w:style>
  <w:style w:type="paragraph" w:customStyle="1" w:styleId="ListParagraph1">
    <w:name w:val="List Paragraph1"/>
    <w:basedOn w:val="Normal"/>
    <w:uiPriority w:val="34"/>
    <w:qFormat/>
    <w:rsid w:val="00F20D62"/>
    <w:pPr>
      <w:ind w:left="720"/>
      <w:contextualSpacing/>
    </w:pPr>
  </w:style>
  <w:style w:type="paragraph" w:styleId="ListParagraph">
    <w:name w:val="List Paragraph"/>
    <w:basedOn w:val="Normal"/>
    <w:uiPriority w:val="34"/>
    <w:qFormat/>
    <w:rsid w:val="00F20D62"/>
    <w:pPr>
      <w:ind w:left="720"/>
      <w:contextualSpacing/>
    </w:pPr>
  </w:style>
  <w:style w:type="character" w:styleId="Hyperlink">
    <w:name w:val="Hyperlink"/>
    <w:basedOn w:val="DefaultParagraphFont"/>
    <w:uiPriority w:val="99"/>
    <w:unhideWhenUsed/>
    <w:rsid w:val="00F20D62"/>
    <w:rPr>
      <w:color w:val="0563C1" w:themeColor="hyperlink"/>
      <w:u w:val="single"/>
    </w:rPr>
  </w:style>
  <w:style w:type="paragraph" w:styleId="BodyText">
    <w:name w:val="Body Text"/>
    <w:basedOn w:val="Normal"/>
    <w:link w:val="BodyTextChar"/>
    <w:semiHidden/>
    <w:rsid w:val="006D0A3B"/>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6D0A3B"/>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267823">
      <w:bodyDiv w:val="1"/>
      <w:marLeft w:val="0"/>
      <w:marRight w:val="0"/>
      <w:marTop w:val="0"/>
      <w:marBottom w:val="0"/>
      <w:divBdr>
        <w:top w:val="none" w:sz="0" w:space="0" w:color="auto"/>
        <w:left w:val="none" w:sz="0" w:space="0" w:color="auto"/>
        <w:bottom w:val="none" w:sz="0" w:space="0" w:color="auto"/>
        <w:right w:val="none" w:sz="0" w:space="0" w:color="auto"/>
      </w:divBdr>
      <w:divsChild>
        <w:div w:id="58288531">
          <w:marLeft w:val="547"/>
          <w:marRight w:val="0"/>
          <w:marTop w:val="0"/>
          <w:marBottom w:val="0"/>
          <w:divBdr>
            <w:top w:val="none" w:sz="0" w:space="0" w:color="auto"/>
            <w:left w:val="none" w:sz="0" w:space="0" w:color="auto"/>
            <w:bottom w:val="none" w:sz="0" w:space="0" w:color="auto"/>
            <w:right w:val="none" w:sz="0" w:space="0" w:color="auto"/>
          </w:divBdr>
        </w:div>
        <w:div w:id="71005620">
          <w:marLeft w:val="547"/>
          <w:marRight w:val="0"/>
          <w:marTop w:val="0"/>
          <w:marBottom w:val="0"/>
          <w:divBdr>
            <w:top w:val="none" w:sz="0" w:space="0" w:color="auto"/>
            <w:left w:val="none" w:sz="0" w:space="0" w:color="auto"/>
            <w:bottom w:val="none" w:sz="0" w:space="0" w:color="auto"/>
            <w:right w:val="none" w:sz="0" w:space="0" w:color="auto"/>
          </w:divBdr>
        </w:div>
        <w:div w:id="408310082">
          <w:marLeft w:val="547"/>
          <w:marRight w:val="0"/>
          <w:marTop w:val="0"/>
          <w:marBottom w:val="0"/>
          <w:divBdr>
            <w:top w:val="none" w:sz="0" w:space="0" w:color="auto"/>
            <w:left w:val="none" w:sz="0" w:space="0" w:color="auto"/>
            <w:bottom w:val="none" w:sz="0" w:space="0" w:color="auto"/>
            <w:right w:val="none" w:sz="0" w:space="0" w:color="auto"/>
          </w:divBdr>
        </w:div>
        <w:div w:id="1253736349">
          <w:marLeft w:val="547"/>
          <w:marRight w:val="0"/>
          <w:marTop w:val="0"/>
          <w:marBottom w:val="0"/>
          <w:divBdr>
            <w:top w:val="none" w:sz="0" w:space="0" w:color="auto"/>
            <w:left w:val="none" w:sz="0" w:space="0" w:color="auto"/>
            <w:bottom w:val="none" w:sz="0" w:space="0" w:color="auto"/>
            <w:right w:val="none" w:sz="0" w:space="0" w:color="auto"/>
          </w:divBdr>
        </w:div>
        <w:div w:id="1348024632">
          <w:marLeft w:val="547"/>
          <w:marRight w:val="0"/>
          <w:marTop w:val="0"/>
          <w:marBottom w:val="0"/>
          <w:divBdr>
            <w:top w:val="none" w:sz="0" w:space="0" w:color="auto"/>
            <w:left w:val="none" w:sz="0" w:space="0" w:color="auto"/>
            <w:bottom w:val="none" w:sz="0" w:space="0" w:color="auto"/>
            <w:right w:val="none" w:sz="0" w:space="0" w:color="auto"/>
          </w:divBdr>
        </w:div>
      </w:divsChild>
    </w:div>
    <w:div w:id="986740921">
      <w:bodyDiv w:val="1"/>
      <w:marLeft w:val="0"/>
      <w:marRight w:val="0"/>
      <w:marTop w:val="0"/>
      <w:marBottom w:val="0"/>
      <w:divBdr>
        <w:top w:val="none" w:sz="0" w:space="0" w:color="auto"/>
        <w:left w:val="none" w:sz="0" w:space="0" w:color="auto"/>
        <w:bottom w:val="none" w:sz="0" w:space="0" w:color="auto"/>
        <w:right w:val="none" w:sz="0" w:space="0" w:color="auto"/>
      </w:divBdr>
      <w:divsChild>
        <w:div w:id="422918274">
          <w:marLeft w:val="547"/>
          <w:marRight w:val="0"/>
          <w:marTop w:val="0"/>
          <w:marBottom w:val="0"/>
          <w:divBdr>
            <w:top w:val="none" w:sz="0" w:space="0" w:color="auto"/>
            <w:left w:val="none" w:sz="0" w:space="0" w:color="auto"/>
            <w:bottom w:val="none" w:sz="0" w:space="0" w:color="auto"/>
            <w:right w:val="none" w:sz="0" w:space="0" w:color="auto"/>
          </w:divBdr>
        </w:div>
        <w:div w:id="598683593">
          <w:marLeft w:val="547"/>
          <w:marRight w:val="0"/>
          <w:marTop w:val="0"/>
          <w:marBottom w:val="0"/>
          <w:divBdr>
            <w:top w:val="none" w:sz="0" w:space="0" w:color="auto"/>
            <w:left w:val="none" w:sz="0" w:space="0" w:color="auto"/>
            <w:bottom w:val="none" w:sz="0" w:space="0" w:color="auto"/>
            <w:right w:val="none" w:sz="0" w:space="0" w:color="auto"/>
          </w:divBdr>
        </w:div>
        <w:div w:id="104620904">
          <w:marLeft w:val="547"/>
          <w:marRight w:val="0"/>
          <w:marTop w:val="0"/>
          <w:marBottom w:val="0"/>
          <w:divBdr>
            <w:top w:val="none" w:sz="0" w:space="0" w:color="auto"/>
            <w:left w:val="none" w:sz="0" w:space="0" w:color="auto"/>
            <w:bottom w:val="none" w:sz="0" w:space="0" w:color="auto"/>
            <w:right w:val="none" w:sz="0" w:space="0" w:color="auto"/>
          </w:divBdr>
        </w:div>
        <w:div w:id="1914048282">
          <w:marLeft w:val="547"/>
          <w:marRight w:val="0"/>
          <w:marTop w:val="0"/>
          <w:marBottom w:val="0"/>
          <w:divBdr>
            <w:top w:val="none" w:sz="0" w:space="0" w:color="auto"/>
            <w:left w:val="none" w:sz="0" w:space="0" w:color="auto"/>
            <w:bottom w:val="none" w:sz="0" w:space="0" w:color="auto"/>
            <w:right w:val="none" w:sz="0" w:space="0" w:color="auto"/>
          </w:divBdr>
        </w:div>
        <w:div w:id="1529101217">
          <w:marLeft w:val="547"/>
          <w:marRight w:val="0"/>
          <w:marTop w:val="0"/>
          <w:marBottom w:val="0"/>
          <w:divBdr>
            <w:top w:val="none" w:sz="0" w:space="0" w:color="auto"/>
            <w:left w:val="none" w:sz="0" w:space="0" w:color="auto"/>
            <w:bottom w:val="none" w:sz="0" w:space="0" w:color="auto"/>
            <w:right w:val="none" w:sz="0" w:space="0" w:color="auto"/>
          </w:divBdr>
        </w:div>
        <w:div w:id="1550340593">
          <w:marLeft w:val="547"/>
          <w:marRight w:val="0"/>
          <w:marTop w:val="0"/>
          <w:marBottom w:val="0"/>
          <w:divBdr>
            <w:top w:val="none" w:sz="0" w:space="0" w:color="auto"/>
            <w:left w:val="none" w:sz="0" w:space="0" w:color="auto"/>
            <w:bottom w:val="none" w:sz="0" w:space="0" w:color="auto"/>
            <w:right w:val="none" w:sz="0" w:space="0" w:color="auto"/>
          </w:divBdr>
        </w:div>
        <w:div w:id="2138571064">
          <w:marLeft w:val="547"/>
          <w:marRight w:val="0"/>
          <w:marTop w:val="0"/>
          <w:marBottom w:val="0"/>
          <w:divBdr>
            <w:top w:val="none" w:sz="0" w:space="0" w:color="auto"/>
            <w:left w:val="none" w:sz="0" w:space="0" w:color="auto"/>
            <w:bottom w:val="none" w:sz="0" w:space="0" w:color="auto"/>
            <w:right w:val="none" w:sz="0" w:space="0" w:color="auto"/>
          </w:divBdr>
        </w:div>
      </w:divsChild>
    </w:div>
    <w:div w:id="1224566185">
      <w:bodyDiv w:val="1"/>
      <w:marLeft w:val="0"/>
      <w:marRight w:val="0"/>
      <w:marTop w:val="0"/>
      <w:marBottom w:val="0"/>
      <w:divBdr>
        <w:top w:val="none" w:sz="0" w:space="0" w:color="auto"/>
        <w:left w:val="none" w:sz="0" w:space="0" w:color="auto"/>
        <w:bottom w:val="none" w:sz="0" w:space="0" w:color="auto"/>
        <w:right w:val="none" w:sz="0" w:space="0" w:color="auto"/>
      </w:divBdr>
      <w:divsChild>
        <w:div w:id="1245066077">
          <w:marLeft w:val="547"/>
          <w:marRight w:val="0"/>
          <w:marTop w:val="0"/>
          <w:marBottom w:val="0"/>
          <w:divBdr>
            <w:top w:val="none" w:sz="0" w:space="0" w:color="auto"/>
            <w:left w:val="none" w:sz="0" w:space="0" w:color="auto"/>
            <w:bottom w:val="none" w:sz="0" w:space="0" w:color="auto"/>
            <w:right w:val="none" w:sz="0" w:space="0" w:color="auto"/>
          </w:divBdr>
        </w:div>
        <w:div w:id="1172335996">
          <w:marLeft w:val="547"/>
          <w:marRight w:val="0"/>
          <w:marTop w:val="0"/>
          <w:marBottom w:val="0"/>
          <w:divBdr>
            <w:top w:val="none" w:sz="0" w:space="0" w:color="auto"/>
            <w:left w:val="none" w:sz="0" w:space="0" w:color="auto"/>
            <w:bottom w:val="none" w:sz="0" w:space="0" w:color="auto"/>
            <w:right w:val="none" w:sz="0" w:space="0" w:color="auto"/>
          </w:divBdr>
        </w:div>
        <w:div w:id="576481287">
          <w:marLeft w:val="547"/>
          <w:marRight w:val="0"/>
          <w:marTop w:val="0"/>
          <w:marBottom w:val="0"/>
          <w:divBdr>
            <w:top w:val="none" w:sz="0" w:space="0" w:color="auto"/>
            <w:left w:val="none" w:sz="0" w:space="0" w:color="auto"/>
            <w:bottom w:val="none" w:sz="0" w:space="0" w:color="auto"/>
            <w:right w:val="none" w:sz="0" w:space="0" w:color="auto"/>
          </w:divBdr>
        </w:div>
        <w:div w:id="1908109069">
          <w:marLeft w:val="547"/>
          <w:marRight w:val="0"/>
          <w:marTop w:val="0"/>
          <w:marBottom w:val="0"/>
          <w:divBdr>
            <w:top w:val="none" w:sz="0" w:space="0" w:color="auto"/>
            <w:left w:val="none" w:sz="0" w:space="0" w:color="auto"/>
            <w:bottom w:val="none" w:sz="0" w:space="0" w:color="auto"/>
            <w:right w:val="none" w:sz="0" w:space="0" w:color="auto"/>
          </w:divBdr>
        </w:div>
        <w:div w:id="478154545">
          <w:marLeft w:val="547"/>
          <w:marRight w:val="0"/>
          <w:marTop w:val="0"/>
          <w:marBottom w:val="0"/>
          <w:divBdr>
            <w:top w:val="none" w:sz="0" w:space="0" w:color="auto"/>
            <w:left w:val="none" w:sz="0" w:space="0" w:color="auto"/>
            <w:bottom w:val="none" w:sz="0" w:space="0" w:color="auto"/>
            <w:right w:val="none" w:sz="0" w:space="0" w:color="auto"/>
          </w:divBdr>
        </w:div>
      </w:divsChild>
    </w:div>
    <w:div w:id="1366324163">
      <w:bodyDiv w:val="1"/>
      <w:marLeft w:val="0"/>
      <w:marRight w:val="0"/>
      <w:marTop w:val="0"/>
      <w:marBottom w:val="0"/>
      <w:divBdr>
        <w:top w:val="none" w:sz="0" w:space="0" w:color="auto"/>
        <w:left w:val="none" w:sz="0" w:space="0" w:color="auto"/>
        <w:bottom w:val="none" w:sz="0" w:space="0" w:color="auto"/>
        <w:right w:val="none" w:sz="0" w:space="0" w:color="auto"/>
      </w:divBdr>
      <w:divsChild>
        <w:div w:id="1090078727">
          <w:marLeft w:val="547"/>
          <w:marRight w:val="0"/>
          <w:marTop w:val="0"/>
          <w:marBottom w:val="0"/>
          <w:divBdr>
            <w:top w:val="none" w:sz="0" w:space="0" w:color="auto"/>
            <w:left w:val="none" w:sz="0" w:space="0" w:color="auto"/>
            <w:bottom w:val="none" w:sz="0" w:space="0" w:color="auto"/>
            <w:right w:val="none" w:sz="0" w:space="0" w:color="auto"/>
          </w:divBdr>
        </w:div>
      </w:divsChild>
    </w:div>
    <w:div w:id="1840195728">
      <w:bodyDiv w:val="1"/>
      <w:marLeft w:val="0"/>
      <w:marRight w:val="0"/>
      <w:marTop w:val="0"/>
      <w:marBottom w:val="0"/>
      <w:divBdr>
        <w:top w:val="none" w:sz="0" w:space="0" w:color="auto"/>
        <w:left w:val="none" w:sz="0" w:space="0" w:color="auto"/>
        <w:bottom w:val="none" w:sz="0" w:space="0" w:color="auto"/>
        <w:right w:val="none" w:sz="0" w:space="0" w:color="auto"/>
      </w:divBdr>
      <w:divsChild>
        <w:div w:id="1838112127">
          <w:marLeft w:val="547"/>
          <w:marRight w:val="0"/>
          <w:marTop w:val="0"/>
          <w:marBottom w:val="0"/>
          <w:divBdr>
            <w:top w:val="none" w:sz="0" w:space="0" w:color="auto"/>
            <w:left w:val="none" w:sz="0" w:space="0" w:color="auto"/>
            <w:bottom w:val="none" w:sz="0" w:space="0" w:color="auto"/>
            <w:right w:val="none" w:sz="0" w:space="0" w:color="auto"/>
          </w:divBdr>
        </w:div>
      </w:divsChild>
    </w:div>
    <w:div w:id="2017339330">
      <w:bodyDiv w:val="1"/>
      <w:marLeft w:val="0"/>
      <w:marRight w:val="0"/>
      <w:marTop w:val="0"/>
      <w:marBottom w:val="0"/>
      <w:divBdr>
        <w:top w:val="none" w:sz="0" w:space="0" w:color="auto"/>
        <w:left w:val="none" w:sz="0" w:space="0" w:color="auto"/>
        <w:bottom w:val="none" w:sz="0" w:space="0" w:color="auto"/>
        <w:right w:val="none" w:sz="0" w:space="0" w:color="auto"/>
      </w:divBdr>
      <w:divsChild>
        <w:div w:id="1079594878">
          <w:marLeft w:val="547"/>
          <w:marRight w:val="0"/>
          <w:marTop w:val="0"/>
          <w:marBottom w:val="0"/>
          <w:divBdr>
            <w:top w:val="none" w:sz="0" w:space="0" w:color="auto"/>
            <w:left w:val="none" w:sz="0" w:space="0" w:color="auto"/>
            <w:bottom w:val="none" w:sz="0" w:space="0" w:color="auto"/>
            <w:right w:val="none" w:sz="0" w:space="0" w:color="auto"/>
          </w:divBdr>
        </w:div>
        <w:div w:id="1525941413">
          <w:marLeft w:val="547"/>
          <w:marRight w:val="0"/>
          <w:marTop w:val="0"/>
          <w:marBottom w:val="0"/>
          <w:divBdr>
            <w:top w:val="none" w:sz="0" w:space="0" w:color="auto"/>
            <w:left w:val="none" w:sz="0" w:space="0" w:color="auto"/>
            <w:bottom w:val="none" w:sz="0" w:space="0" w:color="auto"/>
            <w:right w:val="none" w:sz="0" w:space="0" w:color="auto"/>
          </w:divBdr>
        </w:div>
        <w:div w:id="213397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EB7113-FFD7-4EF6-9300-F863868A6CAE}" type="doc">
      <dgm:prSet loTypeId="urn:microsoft.com/office/officeart/2005/8/layout/radial4" loCatId="relationship" qsTypeId="urn:microsoft.com/office/officeart/2005/8/quickstyle/simple1" qsCatId="simple" csTypeId="urn:microsoft.com/office/officeart/2005/8/colors/colorful5" csCatId="colorful" phldr="1"/>
      <dgm:spPr/>
      <dgm:t>
        <a:bodyPr/>
        <a:lstStyle/>
        <a:p>
          <a:endParaRPr lang="en-US"/>
        </a:p>
      </dgm:t>
    </dgm:pt>
    <dgm:pt modelId="{3E553325-B5A3-4497-BAFD-FFCE678D384C}">
      <dgm:prSet phldrT="[Text]" custT="1"/>
      <dgm:spPr>
        <a:xfrm>
          <a:off x="2232867" y="1518701"/>
          <a:ext cx="1488400" cy="1488400"/>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lt-LT" sz="1200" b="1">
              <a:solidFill>
                <a:sysClr val="windowText" lastClr="000000"/>
              </a:solidFill>
              <a:latin typeface="Calibri" panose="020F0502020204030204"/>
              <a:ea typeface="+mn-ea"/>
              <a:cs typeface="+mn-cs"/>
            </a:rPr>
            <a:t>Metinis planas</a:t>
          </a:r>
        </a:p>
        <a:p>
          <a:pPr algn="ctr"/>
          <a:r>
            <a:rPr lang="lt-LT" sz="1200" b="1">
              <a:solidFill>
                <a:sysClr val="windowText" lastClr="000000"/>
              </a:solidFill>
              <a:latin typeface="Calibri" panose="020F0502020204030204"/>
              <a:ea typeface="+mn-ea"/>
              <a:cs typeface="+mn-cs"/>
            </a:rPr>
            <a:t>Metinio plano peržiūra </a:t>
          </a:r>
          <a:endParaRPr lang="en-US" sz="1200" b="1">
            <a:solidFill>
              <a:sysClr val="windowText" lastClr="000000"/>
            </a:solidFill>
            <a:latin typeface="Calibri" panose="020F0502020204030204"/>
            <a:ea typeface="+mn-ea"/>
            <a:cs typeface="+mn-cs"/>
          </a:endParaRPr>
        </a:p>
      </dgm:t>
    </dgm:pt>
    <dgm:pt modelId="{E7A01662-1C04-4521-970C-FD170AFBD0AA}" type="parTrans" cxnId="{ED5963EA-3EC8-4F56-813A-55601425D08C}">
      <dgm:prSet/>
      <dgm:spPr/>
      <dgm:t>
        <a:bodyPr/>
        <a:lstStyle/>
        <a:p>
          <a:pPr algn="ctr"/>
          <a:endParaRPr lang="en-US"/>
        </a:p>
      </dgm:t>
    </dgm:pt>
    <dgm:pt modelId="{A86C4837-E414-4CC0-847C-8D629ACB42D7}" type="sibTrans" cxnId="{ED5963EA-3EC8-4F56-813A-55601425D08C}">
      <dgm:prSet/>
      <dgm:spPr/>
      <dgm:t>
        <a:bodyPr/>
        <a:lstStyle/>
        <a:p>
          <a:pPr algn="ctr"/>
          <a:endParaRPr lang="en-US"/>
        </a:p>
      </dgm:t>
    </dgm:pt>
    <dgm:pt modelId="{CBB594E5-A15F-4D7D-BA84-9DF6D96C7BAC}">
      <dgm:prSet phldrT="[Text]" custT="1"/>
      <dgm:spPr>
        <a:xfrm>
          <a:off x="489252" y="1241659"/>
          <a:ext cx="1413980" cy="11311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lt-LT" sz="1200" b="0">
              <a:solidFill>
                <a:sysClr val="windowText" lastClr="000000"/>
              </a:solidFill>
              <a:latin typeface="Calibri" panose="020F0502020204030204"/>
              <a:ea typeface="+mn-ea"/>
              <a:cs typeface="+mn-cs"/>
            </a:rPr>
            <a:t>Lankytojų grupių susirinkimai </a:t>
          </a:r>
          <a:endParaRPr lang="en-US" sz="1200" b="0">
            <a:solidFill>
              <a:sysClr val="windowText" lastClr="000000"/>
            </a:solidFill>
            <a:latin typeface="Calibri" panose="020F0502020204030204"/>
            <a:ea typeface="+mn-ea"/>
            <a:cs typeface="+mn-cs"/>
          </a:endParaRPr>
        </a:p>
      </dgm:t>
    </dgm:pt>
    <dgm:pt modelId="{3F0B57D8-9BCF-4245-B2F4-E457C9765A9C}" type="parTrans" cxnId="{29BDAE53-E7E9-4E0F-86C1-8E9C9D07C021}">
      <dgm:prSet/>
      <dgm:spPr>
        <a:xfrm rot="7946238">
          <a:off x="773797" y="596478"/>
          <a:ext cx="728969" cy="424194"/>
        </a:xfrm>
        <a:prstGeom prst="leftArrow">
          <a:avLst>
            <a:gd name="adj1" fmla="val 60000"/>
            <a:gd name="adj2" fmla="val 50000"/>
          </a:avLst>
        </a:prstGeom>
        <a:solidFill>
          <a:srgbClr val="4472C4">
            <a:hueOff val="0"/>
            <a:satOff val="0"/>
            <a:lumOff val="0"/>
            <a:alphaOff val="0"/>
          </a:srgbClr>
        </a:solidFill>
        <a:ln>
          <a:noFill/>
        </a:ln>
        <a:effectLst/>
      </dgm:spPr>
      <dgm:t>
        <a:bodyPr/>
        <a:lstStyle/>
        <a:p>
          <a:pPr algn="ctr"/>
          <a:endParaRPr lang="en-US"/>
        </a:p>
      </dgm:t>
    </dgm:pt>
    <dgm:pt modelId="{04362DBA-D13A-4FC7-82FE-7145BF5CA44E}" type="sibTrans" cxnId="{29BDAE53-E7E9-4E0F-86C1-8E9C9D07C021}">
      <dgm:prSet/>
      <dgm:spPr/>
      <dgm:t>
        <a:bodyPr/>
        <a:lstStyle/>
        <a:p>
          <a:pPr algn="ctr"/>
          <a:endParaRPr lang="en-US"/>
        </a:p>
      </dgm:t>
    </dgm:pt>
    <dgm:pt modelId="{563529D8-448D-4BD0-A4AA-DC9EAA34350D}">
      <dgm:prSet phldrT="[Text]" custT="1"/>
      <dgm:spPr>
        <a:xfrm>
          <a:off x="1520674" y="9656"/>
          <a:ext cx="1413980" cy="1131184"/>
        </a:xfrm>
        <a:prstGeom prst="roundRect">
          <a:avLst>
            <a:gd name="adj" fmla="val 10000"/>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lt-LT" sz="1200" b="0">
              <a:solidFill>
                <a:sysClr val="windowText" lastClr="000000"/>
              </a:solidFill>
              <a:latin typeface="Calibri" panose="020F0502020204030204"/>
              <a:ea typeface="+mn-ea"/>
              <a:cs typeface="+mn-cs"/>
            </a:rPr>
            <a:t>Lankytojų seniūnų tarybos  susirinkimai</a:t>
          </a:r>
          <a:endParaRPr lang="en-US" sz="1200" b="0">
            <a:solidFill>
              <a:sysClr val="windowText" lastClr="000000"/>
            </a:solidFill>
            <a:latin typeface="Calibri" panose="020F0502020204030204"/>
            <a:ea typeface="+mn-ea"/>
            <a:cs typeface="+mn-cs"/>
          </a:endParaRPr>
        </a:p>
      </dgm:t>
    </dgm:pt>
    <dgm:pt modelId="{670950C3-E3FA-484E-ABD3-85EC32D95DAC}" type="parTrans" cxnId="{254090E9-90C3-4A2A-8B15-06FBDD1F9B4B}">
      <dgm:prSet/>
      <dgm:spPr>
        <a:xfrm rot="14763380">
          <a:off x="1889518" y="859447"/>
          <a:ext cx="1041728" cy="424194"/>
        </a:xfrm>
        <a:prstGeom prst="leftArrow">
          <a:avLst>
            <a:gd name="adj1" fmla="val 60000"/>
            <a:gd name="adj2" fmla="val 50000"/>
          </a:avLst>
        </a:prstGeom>
        <a:solidFill>
          <a:srgbClr val="4472C4">
            <a:hueOff val="-2451115"/>
            <a:satOff val="-3409"/>
            <a:lumOff val="-1307"/>
            <a:alphaOff val="0"/>
          </a:srgbClr>
        </a:solidFill>
        <a:ln>
          <a:noFill/>
        </a:ln>
        <a:effectLst/>
      </dgm:spPr>
      <dgm:t>
        <a:bodyPr/>
        <a:lstStyle/>
        <a:p>
          <a:pPr algn="ctr"/>
          <a:endParaRPr lang="en-US"/>
        </a:p>
      </dgm:t>
    </dgm:pt>
    <dgm:pt modelId="{6C25A3ED-45DF-4871-8CB7-6C78100BF14E}" type="sibTrans" cxnId="{254090E9-90C3-4A2A-8B15-06FBDD1F9B4B}">
      <dgm:prSet/>
      <dgm:spPr/>
      <dgm:t>
        <a:bodyPr/>
        <a:lstStyle/>
        <a:p>
          <a:pPr algn="ctr"/>
          <a:endParaRPr lang="en-US"/>
        </a:p>
      </dgm:t>
    </dgm:pt>
    <dgm:pt modelId="{AD1FEB07-978E-4E2C-9C32-578182DC53DE}">
      <dgm:prSet phldrT="[Text]" custT="1"/>
      <dgm:spPr>
        <a:xfrm>
          <a:off x="3151202" y="371"/>
          <a:ext cx="1413980" cy="1131184"/>
        </a:xfrm>
        <a:prstGeom prst="roundRect">
          <a:avLst>
            <a:gd name="adj" fmla="val 10000"/>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lt-LT" sz="1200" b="0">
              <a:solidFill>
                <a:sysClr val="windowText" lastClr="000000"/>
              </a:solidFill>
              <a:latin typeface="Calibri" panose="020F0502020204030204"/>
              <a:ea typeface="+mn-ea"/>
              <a:cs typeface="+mn-cs"/>
            </a:rPr>
            <a:t>Centro tarybos susirinkimai</a:t>
          </a:r>
          <a:endParaRPr lang="en-US" sz="1200" b="0">
            <a:solidFill>
              <a:sysClr val="windowText" lastClr="000000"/>
            </a:solidFill>
            <a:latin typeface="Calibri" panose="020F0502020204030204"/>
            <a:ea typeface="+mn-ea"/>
            <a:cs typeface="+mn-cs"/>
          </a:endParaRPr>
        </a:p>
      </dgm:t>
    </dgm:pt>
    <dgm:pt modelId="{6F30F1D8-3889-48CA-87A3-F03BD58838B3}" type="parTrans" cxnId="{2CB34F60-D2F0-43B4-AECD-06602DA6027A}">
      <dgm:prSet/>
      <dgm:spPr>
        <a:xfrm rot="17846420">
          <a:off x="3021816" y="863848"/>
          <a:ext cx="1103628" cy="424194"/>
        </a:xfrm>
        <a:prstGeom prst="leftArrow">
          <a:avLst>
            <a:gd name="adj1" fmla="val 60000"/>
            <a:gd name="adj2" fmla="val 50000"/>
          </a:avLst>
        </a:prstGeom>
        <a:solidFill>
          <a:srgbClr val="4472C4">
            <a:hueOff val="-4902230"/>
            <a:satOff val="-6819"/>
            <a:lumOff val="-2615"/>
            <a:alphaOff val="0"/>
          </a:srgbClr>
        </a:solidFill>
        <a:ln>
          <a:noFill/>
        </a:ln>
        <a:effectLst/>
      </dgm:spPr>
      <dgm:t>
        <a:bodyPr/>
        <a:lstStyle/>
        <a:p>
          <a:pPr algn="ctr"/>
          <a:endParaRPr lang="en-US"/>
        </a:p>
      </dgm:t>
    </dgm:pt>
    <dgm:pt modelId="{AD00401E-7F1A-4676-A705-CBB66EA8B2FD}" type="sibTrans" cxnId="{2CB34F60-D2F0-43B4-AECD-06602DA6027A}">
      <dgm:prSet/>
      <dgm:spPr/>
      <dgm:t>
        <a:bodyPr/>
        <a:lstStyle/>
        <a:p>
          <a:pPr algn="ctr"/>
          <a:endParaRPr lang="en-US"/>
        </a:p>
      </dgm:t>
    </dgm:pt>
    <dgm:pt modelId="{BA6EABBC-5E86-4F43-A0F4-322A4DCCBBE2}">
      <dgm:prSet/>
      <dgm:spPr/>
      <dgm:t>
        <a:bodyPr/>
        <a:lstStyle/>
        <a:p>
          <a:endParaRPr lang="en-US"/>
        </a:p>
      </dgm:t>
    </dgm:pt>
    <dgm:pt modelId="{2E1C0EEA-453F-46F1-BFF6-424F8F11D5E5}" type="parTrans" cxnId="{976F8588-80FA-4464-A039-618955D8C922}">
      <dgm:prSet/>
      <dgm:spPr/>
      <dgm:t>
        <a:bodyPr/>
        <a:lstStyle/>
        <a:p>
          <a:pPr algn="ctr"/>
          <a:endParaRPr lang="en-US"/>
        </a:p>
      </dgm:t>
    </dgm:pt>
    <dgm:pt modelId="{49812FCC-C078-4E70-A4FD-888209B87B1F}" type="sibTrans" cxnId="{976F8588-80FA-4464-A039-618955D8C922}">
      <dgm:prSet/>
      <dgm:spPr/>
      <dgm:t>
        <a:bodyPr/>
        <a:lstStyle/>
        <a:p>
          <a:pPr algn="ctr"/>
          <a:endParaRPr lang="en-US"/>
        </a:p>
      </dgm:t>
    </dgm:pt>
    <dgm:pt modelId="{A15579FD-2894-4150-98FD-79E8B3AD7EAA}">
      <dgm:prSet/>
      <dgm:spPr/>
      <dgm:t>
        <a:bodyPr/>
        <a:lstStyle/>
        <a:p>
          <a:endParaRPr lang="en-US"/>
        </a:p>
      </dgm:t>
    </dgm:pt>
    <dgm:pt modelId="{A1F209A8-6E12-458F-AEC9-BEEE0F072022}" type="parTrans" cxnId="{FCB99A34-BC7F-49DA-8EA8-6BA1B13D9403}">
      <dgm:prSet/>
      <dgm:spPr/>
      <dgm:t>
        <a:bodyPr/>
        <a:lstStyle/>
        <a:p>
          <a:pPr algn="ctr"/>
          <a:endParaRPr lang="en-US"/>
        </a:p>
      </dgm:t>
    </dgm:pt>
    <dgm:pt modelId="{0FF82181-E054-48FC-84EA-64C348FAB545}" type="sibTrans" cxnId="{FCB99A34-BC7F-49DA-8EA8-6BA1B13D9403}">
      <dgm:prSet/>
      <dgm:spPr/>
      <dgm:t>
        <a:bodyPr/>
        <a:lstStyle/>
        <a:p>
          <a:pPr algn="ctr"/>
          <a:endParaRPr lang="en-US"/>
        </a:p>
      </dgm:t>
    </dgm:pt>
    <dgm:pt modelId="{EFFD006F-1B5A-4E5E-B4F3-2945F65C30BE}">
      <dgm:prSet custT="1"/>
      <dgm:spPr>
        <a:xfrm>
          <a:off x="4220806" y="1260355"/>
          <a:ext cx="1413980" cy="1131184"/>
        </a:xfrm>
        <a:prstGeom prst="roundRect">
          <a:avLst>
            <a:gd name="adj" fmla="val 10000"/>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lt-LT" sz="1200">
              <a:solidFill>
                <a:sysClr val="windowText" lastClr="000000"/>
              </a:solidFill>
              <a:latin typeface="Calibri" panose="020F0502020204030204"/>
              <a:ea typeface="+mn-ea"/>
              <a:cs typeface="+mn-cs"/>
            </a:rPr>
            <a:t>Paslaugų vertinimas </a:t>
          </a:r>
          <a:endParaRPr lang="en-US" sz="1200">
            <a:solidFill>
              <a:sysClr val="windowText" lastClr="000000"/>
            </a:solidFill>
            <a:latin typeface="Calibri" panose="020F0502020204030204"/>
            <a:ea typeface="+mn-ea"/>
            <a:cs typeface="+mn-cs"/>
          </a:endParaRPr>
        </a:p>
      </dgm:t>
    </dgm:pt>
    <dgm:pt modelId="{F99D90C9-712D-40B1-8709-C12480A6D6C7}" type="parTrans" cxnId="{D32E30D0-CC17-4E8C-B5F4-A79C8E43E56D}">
      <dgm:prSet/>
      <dgm:spPr>
        <a:xfrm rot="20842466">
          <a:off x="3756284" y="1743451"/>
          <a:ext cx="1185849" cy="424194"/>
        </a:xfrm>
        <a:prstGeom prst="leftArrow">
          <a:avLst>
            <a:gd name="adj1" fmla="val 60000"/>
            <a:gd name="adj2" fmla="val 50000"/>
          </a:avLst>
        </a:prstGeom>
        <a:solidFill>
          <a:srgbClr val="4472C4">
            <a:hueOff val="-7353344"/>
            <a:satOff val="-10228"/>
            <a:lumOff val="-3922"/>
            <a:alphaOff val="0"/>
          </a:srgbClr>
        </a:solidFill>
        <a:ln>
          <a:noFill/>
        </a:ln>
        <a:effectLst/>
      </dgm:spPr>
      <dgm:t>
        <a:bodyPr/>
        <a:lstStyle/>
        <a:p>
          <a:pPr algn="ctr"/>
          <a:endParaRPr lang="en-US"/>
        </a:p>
      </dgm:t>
    </dgm:pt>
    <dgm:pt modelId="{9143B871-16A7-4390-B6D1-5ABDF145ACC5}" type="sibTrans" cxnId="{D32E30D0-CC17-4E8C-B5F4-A79C8E43E56D}">
      <dgm:prSet/>
      <dgm:spPr/>
      <dgm:t>
        <a:bodyPr/>
        <a:lstStyle/>
        <a:p>
          <a:pPr algn="ctr"/>
          <a:endParaRPr lang="en-US"/>
        </a:p>
      </dgm:t>
    </dgm:pt>
    <dgm:pt modelId="{12E1E004-C2F4-45C5-971C-381B0D3CD344}" type="pres">
      <dgm:prSet presAssocID="{D6EB7113-FFD7-4EF6-9300-F863868A6CAE}" presName="cycle" presStyleCnt="0">
        <dgm:presLayoutVars>
          <dgm:chMax val="1"/>
          <dgm:dir/>
          <dgm:animLvl val="ctr"/>
          <dgm:resizeHandles val="exact"/>
        </dgm:presLayoutVars>
      </dgm:prSet>
      <dgm:spPr/>
      <dgm:t>
        <a:bodyPr/>
        <a:lstStyle/>
        <a:p>
          <a:endParaRPr lang="en-US"/>
        </a:p>
      </dgm:t>
    </dgm:pt>
    <dgm:pt modelId="{7315DC4E-7FAC-4207-A34D-37FB7B5D6F1E}" type="pres">
      <dgm:prSet presAssocID="{3E553325-B5A3-4497-BAFD-FFCE678D384C}" presName="centerShape" presStyleLbl="node0" presStyleIdx="0" presStyleCnt="1" custScaleX="133172" custScaleY="107386" custLinFactNeighborX="-1850" custLinFactNeighborY="-1057"/>
      <dgm:spPr/>
      <dgm:t>
        <a:bodyPr/>
        <a:lstStyle/>
        <a:p>
          <a:endParaRPr lang="en-US"/>
        </a:p>
      </dgm:t>
    </dgm:pt>
    <dgm:pt modelId="{13AF1206-FA82-4FD5-BED7-F29A141A6F60}" type="pres">
      <dgm:prSet presAssocID="{3F0B57D8-9BCF-4245-B2F4-E457C9765A9C}" presName="parTrans" presStyleLbl="bgSibTrans2D1" presStyleIdx="0" presStyleCnt="4" custAng="17885115" custScaleX="70512" custLinFactY="-100000" custLinFactNeighborX="-54046" custLinFactNeighborY="-165635"/>
      <dgm:spPr/>
      <dgm:t>
        <a:bodyPr/>
        <a:lstStyle/>
        <a:p>
          <a:endParaRPr lang="en-US"/>
        </a:p>
      </dgm:t>
    </dgm:pt>
    <dgm:pt modelId="{92261431-72D9-43F0-9A55-E01AF18062F5}" type="pres">
      <dgm:prSet presAssocID="{CBB594E5-A15F-4D7D-BA84-9DF6D96C7BAC}" presName="node" presStyleLbl="node1" presStyleIdx="0" presStyleCnt="4">
        <dgm:presLayoutVars>
          <dgm:bulletEnabled val="1"/>
        </dgm:presLayoutVars>
      </dgm:prSet>
      <dgm:spPr/>
      <dgm:t>
        <a:bodyPr/>
        <a:lstStyle/>
        <a:p>
          <a:endParaRPr lang="en-US"/>
        </a:p>
      </dgm:t>
    </dgm:pt>
    <dgm:pt modelId="{AE4D8F56-3026-447D-BC20-9B90E29EF32F}" type="pres">
      <dgm:prSet presAssocID="{670950C3-E3FA-484E-ABD3-85EC32D95DAC}" presName="parTrans" presStyleLbl="bgSibTrans2D1" presStyleIdx="1" presStyleCnt="4" custLinFactNeighborX="-2752" custLinFactNeighborY="4775"/>
      <dgm:spPr/>
      <dgm:t>
        <a:bodyPr/>
        <a:lstStyle/>
        <a:p>
          <a:endParaRPr lang="en-US"/>
        </a:p>
      </dgm:t>
    </dgm:pt>
    <dgm:pt modelId="{1BCD6112-15E7-4C5F-BC5B-74539A8693D7}" type="pres">
      <dgm:prSet presAssocID="{563529D8-448D-4BD0-A4AA-DC9EAA34350D}" presName="node" presStyleLbl="node1" presStyleIdx="1" presStyleCnt="4" custRadScaleRad="99787" custRadScaleInc="-873">
        <dgm:presLayoutVars>
          <dgm:bulletEnabled val="1"/>
        </dgm:presLayoutVars>
      </dgm:prSet>
      <dgm:spPr/>
      <dgm:t>
        <a:bodyPr/>
        <a:lstStyle/>
        <a:p>
          <a:endParaRPr lang="en-US"/>
        </a:p>
      </dgm:t>
    </dgm:pt>
    <dgm:pt modelId="{ADC733CD-4F23-45D7-9350-0DE0F87E604A}" type="pres">
      <dgm:prSet presAssocID="{6F30F1D8-3889-48CA-87A3-F03BD58838B3}" presName="parTrans" presStyleLbl="bgSibTrans2D1" presStyleIdx="2" presStyleCnt="4" custLinFactNeighborX="-2743" custLinFactNeighborY="4774"/>
      <dgm:spPr/>
      <dgm:t>
        <a:bodyPr/>
        <a:lstStyle/>
        <a:p>
          <a:endParaRPr lang="en-US"/>
        </a:p>
      </dgm:t>
    </dgm:pt>
    <dgm:pt modelId="{1E48FA9C-5AB1-4099-97E6-8684A8FE5D3F}" type="pres">
      <dgm:prSet presAssocID="{AD1FEB07-978E-4E2C-9C32-578182DC53DE}" presName="node" presStyleLbl="node1" presStyleIdx="2" presStyleCnt="4">
        <dgm:presLayoutVars>
          <dgm:bulletEnabled val="1"/>
        </dgm:presLayoutVars>
      </dgm:prSet>
      <dgm:spPr/>
      <dgm:t>
        <a:bodyPr/>
        <a:lstStyle/>
        <a:p>
          <a:endParaRPr lang="en-US"/>
        </a:p>
      </dgm:t>
    </dgm:pt>
    <dgm:pt modelId="{DEAF4695-0FC4-48B2-AE51-C00AC85E220F}" type="pres">
      <dgm:prSet presAssocID="{F99D90C9-712D-40B1-8709-C12480A6D6C7}" presName="parTrans" presStyleLbl="bgSibTrans2D1" presStyleIdx="3" presStyleCnt="4"/>
      <dgm:spPr/>
      <dgm:t>
        <a:bodyPr/>
        <a:lstStyle/>
        <a:p>
          <a:endParaRPr lang="en-US"/>
        </a:p>
      </dgm:t>
    </dgm:pt>
    <dgm:pt modelId="{8FD11065-64DA-4C5D-B7C5-4FA4E299DCDC}" type="pres">
      <dgm:prSet presAssocID="{EFFD006F-1B5A-4E5E-B4F3-2945F65C30BE}" presName="node" presStyleLbl="node1" presStyleIdx="3" presStyleCnt="4" custRadScaleRad="101169" custRadScaleInc="1662">
        <dgm:presLayoutVars>
          <dgm:bulletEnabled val="1"/>
        </dgm:presLayoutVars>
      </dgm:prSet>
      <dgm:spPr/>
      <dgm:t>
        <a:bodyPr/>
        <a:lstStyle/>
        <a:p>
          <a:endParaRPr lang="en-US"/>
        </a:p>
      </dgm:t>
    </dgm:pt>
  </dgm:ptLst>
  <dgm:cxnLst>
    <dgm:cxn modelId="{72871F04-AB86-4EC0-A7E5-D70DAF4A11CA}" type="presOf" srcId="{6F30F1D8-3889-48CA-87A3-F03BD58838B3}" destId="{ADC733CD-4F23-45D7-9350-0DE0F87E604A}" srcOrd="0" destOrd="0" presId="urn:microsoft.com/office/officeart/2005/8/layout/radial4"/>
    <dgm:cxn modelId="{ED5963EA-3EC8-4F56-813A-55601425D08C}" srcId="{D6EB7113-FFD7-4EF6-9300-F863868A6CAE}" destId="{3E553325-B5A3-4497-BAFD-FFCE678D384C}" srcOrd="0" destOrd="0" parTransId="{E7A01662-1C04-4521-970C-FD170AFBD0AA}" sibTransId="{A86C4837-E414-4CC0-847C-8D629ACB42D7}"/>
    <dgm:cxn modelId="{2CB34F60-D2F0-43B4-AECD-06602DA6027A}" srcId="{3E553325-B5A3-4497-BAFD-FFCE678D384C}" destId="{AD1FEB07-978E-4E2C-9C32-578182DC53DE}" srcOrd="2" destOrd="0" parTransId="{6F30F1D8-3889-48CA-87A3-F03BD58838B3}" sibTransId="{AD00401E-7F1A-4676-A705-CBB66EA8B2FD}"/>
    <dgm:cxn modelId="{E3B830C2-94EC-4B24-9360-9E1882A9FAC8}" type="presOf" srcId="{EFFD006F-1B5A-4E5E-B4F3-2945F65C30BE}" destId="{8FD11065-64DA-4C5D-B7C5-4FA4E299DCDC}" srcOrd="0" destOrd="0" presId="urn:microsoft.com/office/officeart/2005/8/layout/radial4"/>
    <dgm:cxn modelId="{976F8588-80FA-4464-A039-618955D8C922}" srcId="{D6EB7113-FFD7-4EF6-9300-F863868A6CAE}" destId="{BA6EABBC-5E86-4F43-A0F4-322A4DCCBBE2}" srcOrd="1" destOrd="0" parTransId="{2E1C0EEA-453F-46F1-BFF6-424F8F11D5E5}" sibTransId="{49812FCC-C078-4E70-A4FD-888209B87B1F}"/>
    <dgm:cxn modelId="{00B493BB-63D6-4DD5-BCBE-373A37C4B987}" type="presOf" srcId="{563529D8-448D-4BD0-A4AA-DC9EAA34350D}" destId="{1BCD6112-15E7-4C5F-BC5B-74539A8693D7}" srcOrd="0" destOrd="0" presId="urn:microsoft.com/office/officeart/2005/8/layout/radial4"/>
    <dgm:cxn modelId="{FCB99A34-BC7F-49DA-8EA8-6BA1B13D9403}" srcId="{D6EB7113-FFD7-4EF6-9300-F863868A6CAE}" destId="{A15579FD-2894-4150-98FD-79E8B3AD7EAA}" srcOrd="2" destOrd="0" parTransId="{A1F209A8-6E12-458F-AEC9-BEEE0F072022}" sibTransId="{0FF82181-E054-48FC-84EA-64C348FAB545}"/>
    <dgm:cxn modelId="{048646FF-C502-402B-A9DC-4DCFD83074B5}" type="presOf" srcId="{AD1FEB07-978E-4E2C-9C32-578182DC53DE}" destId="{1E48FA9C-5AB1-4099-97E6-8684A8FE5D3F}" srcOrd="0" destOrd="0" presId="urn:microsoft.com/office/officeart/2005/8/layout/radial4"/>
    <dgm:cxn modelId="{D3B67911-F736-492A-BE63-F7A7527E86B7}" type="presOf" srcId="{CBB594E5-A15F-4D7D-BA84-9DF6D96C7BAC}" destId="{92261431-72D9-43F0-9A55-E01AF18062F5}" srcOrd="0" destOrd="0" presId="urn:microsoft.com/office/officeart/2005/8/layout/radial4"/>
    <dgm:cxn modelId="{A7DDB668-D422-4BA7-98F7-7A3E8D4344A5}" type="presOf" srcId="{3F0B57D8-9BCF-4245-B2F4-E457C9765A9C}" destId="{13AF1206-FA82-4FD5-BED7-F29A141A6F60}" srcOrd="0" destOrd="0" presId="urn:microsoft.com/office/officeart/2005/8/layout/radial4"/>
    <dgm:cxn modelId="{F55828F7-D9D7-4F07-B86E-DE7D266D7AF2}" type="presOf" srcId="{3E553325-B5A3-4497-BAFD-FFCE678D384C}" destId="{7315DC4E-7FAC-4207-A34D-37FB7B5D6F1E}" srcOrd="0" destOrd="0" presId="urn:microsoft.com/office/officeart/2005/8/layout/radial4"/>
    <dgm:cxn modelId="{D32E30D0-CC17-4E8C-B5F4-A79C8E43E56D}" srcId="{3E553325-B5A3-4497-BAFD-FFCE678D384C}" destId="{EFFD006F-1B5A-4E5E-B4F3-2945F65C30BE}" srcOrd="3" destOrd="0" parTransId="{F99D90C9-712D-40B1-8709-C12480A6D6C7}" sibTransId="{9143B871-16A7-4390-B6D1-5ABDF145ACC5}"/>
    <dgm:cxn modelId="{29BDAE53-E7E9-4E0F-86C1-8E9C9D07C021}" srcId="{3E553325-B5A3-4497-BAFD-FFCE678D384C}" destId="{CBB594E5-A15F-4D7D-BA84-9DF6D96C7BAC}" srcOrd="0" destOrd="0" parTransId="{3F0B57D8-9BCF-4245-B2F4-E457C9765A9C}" sibTransId="{04362DBA-D13A-4FC7-82FE-7145BF5CA44E}"/>
    <dgm:cxn modelId="{254090E9-90C3-4A2A-8B15-06FBDD1F9B4B}" srcId="{3E553325-B5A3-4497-BAFD-FFCE678D384C}" destId="{563529D8-448D-4BD0-A4AA-DC9EAA34350D}" srcOrd="1" destOrd="0" parTransId="{670950C3-E3FA-484E-ABD3-85EC32D95DAC}" sibTransId="{6C25A3ED-45DF-4871-8CB7-6C78100BF14E}"/>
    <dgm:cxn modelId="{012AE39E-A3F8-4C06-9818-0ED75A219F6D}" type="presOf" srcId="{F99D90C9-712D-40B1-8709-C12480A6D6C7}" destId="{DEAF4695-0FC4-48B2-AE51-C00AC85E220F}" srcOrd="0" destOrd="0" presId="urn:microsoft.com/office/officeart/2005/8/layout/radial4"/>
    <dgm:cxn modelId="{A1441A1F-E9CF-44D7-9DAD-07C85049ED0A}" type="presOf" srcId="{D6EB7113-FFD7-4EF6-9300-F863868A6CAE}" destId="{12E1E004-C2F4-45C5-971C-381B0D3CD344}" srcOrd="0" destOrd="0" presId="urn:microsoft.com/office/officeart/2005/8/layout/radial4"/>
    <dgm:cxn modelId="{E16103AA-5A92-44A0-BB45-199ACD4C6368}" type="presOf" srcId="{670950C3-E3FA-484E-ABD3-85EC32D95DAC}" destId="{AE4D8F56-3026-447D-BC20-9B90E29EF32F}" srcOrd="0" destOrd="0" presId="urn:microsoft.com/office/officeart/2005/8/layout/radial4"/>
    <dgm:cxn modelId="{B56E5CD2-7CAC-4DA6-988E-6E98E83ED0BC}" type="presParOf" srcId="{12E1E004-C2F4-45C5-971C-381B0D3CD344}" destId="{7315DC4E-7FAC-4207-A34D-37FB7B5D6F1E}" srcOrd="0" destOrd="0" presId="urn:microsoft.com/office/officeart/2005/8/layout/radial4"/>
    <dgm:cxn modelId="{5C652C19-798B-46B7-950E-B91D6827DA86}" type="presParOf" srcId="{12E1E004-C2F4-45C5-971C-381B0D3CD344}" destId="{13AF1206-FA82-4FD5-BED7-F29A141A6F60}" srcOrd="1" destOrd="0" presId="urn:microsoft.com/office/officeart/2005/8/layout/radial4"/>
    <dgm:cxn modelId="{DB76AD23-949C-4A6A-9A5E-31D92F30837A}" type="presParOf" srcId="{12E1E004-C2F4-45C5-971C-381B0D3CD344}" destId="{92261431-72D9-43F0-9A55-E01AF18062F5}" srcOrd="2" destOrd="0" presId="urn:microsoft.com/office/officeart/2005/8/layout/radial4"/>
    <dgm:cxn modelId="{4E3F5359-26D8-49F2-8F19-322E418FD19E}" type="presParOf" srcId="{12E1E004-C2F4-45C5-971C-381B0D3CD344}" destId="{AE4D8F56-3026-447D-BC20-9B90E29EF32F}" srcOrd="3" destOrd="0" presId="urn:microsoft.com/office/officeart/2005/8/layout/radial4"/>
    <dgm:cxn modelId="{8E8EB249-96BF-4A66-8176-FAFA7DE7475A}" type="presParOf" srcId="{12E1E004-C2F4-45C5-971C-381B0D3CD344}" destId="{1BCD6112-15E7-4C5F-BC5B-74539A8693D7}" srcOrd="4" destOrd="0" presId="urn:microsoft.com/office/officeart/2005/8/layout/radial4"/>
    <dgm:cxn modelId="{CF67BD57-D30A-463D-B3D3-070F4CDE23A9}" type="presParOf" srcId="{12E1E004-C2F4-45C5-971C-381B0D3CD344}" destId="{ADC733CD-4F23-45D7-9350-0DE0F87E604A}" srcOrd="5" destOrd="0" presId="urn:microsoft.com/office/officeart/2005/8/layout/radial4"/>
    <dgm:cxn modelId="{5F288EBE-15A3-47C6-9CED-C9813915216F}" type="presParOf" srcId="{12E1E004-C2F4-45C5-971C-381B0D3CD344}" destId="{1E48FA9C-5AB1-4099-97E6-8684A8FE5D3F}" srcOrd="6" destOrd="0" presId="urn:microsoft.com/office/officeart/2005/8/layout/radial4"/>
    <dgm:cxn modelId="{A9F784B5-CB70-4668-854A-397917C32961}" type="presParOf" srcId="{12E1E004-C2F4-45C5-971C-381B0D3CD344}" destId="{DEAF4695-0FC4-48B2-AE51-C00AC85E220F}" srcOrd="7" destOrd="0" presId="urn:microsoft.com/office/officeart/2005/8/layout/radial4"/>
    <dgm:cxn modelId="{90B44DB4-BDDF-48E7-B163-6D15A01CA19E}" type="presParOf" srcId="{12E1E004-C2F4-45C5-971C-381B0D3CD344}" destId="{8FD11065-64DA-4C5D-B7C5-4FA4E299DCDC}" srcOrd="8"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5DC4E-7FAC-4207-A34D-37FB7B5D6F1E}">
      <dsp:nvSpPr>
        <dsp:cNvPr id="0" name=""/>
        <dsp:cNvSpPr/>
      </dsp:nvSpPr>
      <dsp:spPr>
        <a:xfrm>
          <a:off x="2159253" y="1189860"/>
          <a:ext cx="1640925" cy="1323193"/>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Calibri" panose="020F0502020204030204"/>
              <a:ea typeface="+mn-ea"/>
              <a:cs typeface="+mn-cs"/>
            </a:rPr>
            <a:t>Metinis planas</a:t>
          </a:r>
        </a:p>
        <a:p>
          <a:pPr lvl="0" algn="ctr" defTabSz="533400">
            <a:lnSpc>
              <a:spcPct val="90000"/>
            </a:lnSpc>
            <a:spcBef>
              <a:spcPct val="0"/>
            </a:spcBef>
            <a:spcAft>
              <a:spcPct val="35000"/>
            </a:spcAft>
          </a:pPr>
          <a:r>
            <a:rPr lang="lt-LT" sz="1200" b="1" kern="1200">
              <a:solidFill>
                <a:sysClr val="windowText" lastClr="000000"/>
              </a:solidFill>
              <a:latin typeface="Calibri" panose="020F0502020204030204"/>
              <a:ea typeface="+mn-ea"/>
              <a:cs typeface="+mn-cs"/>
            </a:rPr>
            <a:t>Metinio plano peržiūra </a:t>
          </a:r>
          <a:endParaRPr lang="en-US" sz="1200" b="1" kern="1200">
            <a:solidFill>
              <a:sysClr val="windowText" lastClr="000000"/>
            </a:solidFill>
            <a:latin typeface="Calibri" panose="020F0502020204030204"/>
            <a:ea typeface="+mn-ea"/>
            <a:cs typeface="+mn-cs"/>
          </a:endParaRPr>
        </a:p>
      </dsp:txBody>
      <dsp:txXfrm>
        <a:off x="2399561" y="1383637"/>
        <a:ext cx="1160309" cy="935639"/>
      </dsp:txXfrm>
    </dsp:sp>
    <dsp:sp modelId="{13AF1206-FA82-4FD5-BED7-F29A141A6F60}">
      <dsp:nvSpPr>
        <dsp:cNvPr id="0" name=""/>
        <dsp:cNvSpPr/>
      </dsp:nvSpPr>
      <dsp:spPr>
        <a:xfrm rot="7946238">
          <a:off x="1228199" y="449380"/>
          <a:ext cx="476773" cy="351172"/>
        </a:xfrm>
        <a:prstGeom prst="leftArrow">
          <a:avLst>
            <a:gd name="adj1" fmla="val 60000"/>
            <a:gd name="adj2" fmla="val 50000"/>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2261431-72D9-43F0-9A55-E01AF18062F5}">
      <dsp:nvSpPr>
        <dsp:cNvPr id="0" name=""/>
        <dsp:cNvSpPr/>
      </dsp:nvSpPr>
      <dsp:spPr>
        <a:xfrm>
          <a:off x="919207" y="1005770"/>
          <a:ext cx="1170575" cy="93646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b="0" kern="1200">
              <a:solidFill>
                <a:sysClr val="windowText" lastClr="000000"/>
              </a:solidFill>
              <a:latin typeface="Calibri" panose="020F0502020204030204"/>
              <a:ea typeface="+mn-ea"/>
              <a:cs typeface="+mn-cs"/>
            </a:rPr>
            <a:t>Lankytojų grupių susirinkimai </a:t>
          </a:r>
          <a:endParaRPr lang="en-US" sz="1200" b="0" kern="1200">
            <a:solidFill>
              <a:sysClr val="windowText" lastClr="000000"/>
            </a:solidFill>
            <a:latin typeface="Calibri" panose="020F0502020204030204"/>
            <a:ea typeface="+mn-ea"/>
            <a:cs typeface="+mn-cs"/>
          </a:endParaRPr>
        </a:p>
      </dsp:txBody>
      <dsp:txXfrm>
        <a:off x="946635" y="1033198"/>
        <a:ext cx="1115719" cy="881604"/>
      </dsp:txXfrm>
    </dsp:sp>
    <dsp:sp modelId="{AE4D8F56-3026-447D-BC20-9B90E29EF32F}">
      <dsp:nvSpPr>
        <dsp:cNvPr id="0" name=""/>
        <dsp:cNvSpPr/>
      </dsp:nvSpPr>
      <dsp:spPr>
        <a:xfrm rot="14763380">
          <a:off x="2098746" y="660868"/>
          <a:ext cx="801506" cy="351172"/>
        </a:xfrm>
        <a:prstGeom prst="leftArrow">
          <a:avLst>
            <a:gd name="adj1" fmla="val 60000"/>
            <a:gd name="adj2" fmla="val 50000"/>
          </a:avLst>
        </a:prstGeom>
        <a:solidFill>
          <a:srgbClr val="4472C4">
            <a:hueOff val="-2451115"/>
            <a:satOff val="-3409"/>
            <a:lumOff val="-1307"/>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BCD6112-15E7-4C5F-BC5B-74539A8693D7}">
      <dsp:nvSpPr>
        <dsp:cNvPr id="0" name=""/>
        <dsp:cNvSpPr/>
      </dsp:nvSpPr>
      <dsp:spPr>
        <a:xfrm>
          <a:off x="1773628" y="-14809"/>
          <a:ext cx="1170575" cy="936460"/>
        </a:xfrm>
        <a:prstGeom prst="roundRect">
          <a:avLst>
            <a:gd name="adj" fmla="val 10000"/>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b="0" kern="1200">
              <a:solidFill>
                <a:sysClr val="windowText" lastClr="000000"/>
              </a:solidFill>
              <a:latin typeface="Calibri" panose="020F0502020204030204"/>
              <a:ea typeface="+mn-ea"/>
              <a:cs typeface="+mn-cs"/>
            </a:rPr>
            <a:t>Lankytojų seniūnų tarybos  susirinkimai</a:t>
          </a:r>
          <a:endParaRPr lang="en-US" sz="1200" b="0" kern="1200">
            <a:solidFill>
              <a:sysClr val="windowText" lastClr="000000"/>
            </a:solidFill>
            <a:latin typeface="Calibri" panose="020F0502020204030204"/>
            <a:ea typeface="+mn-ea"/>
            <a:cs typeface="+mn-cs"/>
          </a:endParaRPr>
        </a:p>
      </dsp:txBody>
      <dsp:txXfrm>
        <a:off x="1801056" y="12619"/>
        <a:ext cx="1115719" cy="881604"/>
      </dsp:txXfrm>
    </dsp:sp>
    <dsp:sp modelId="{ADC733CD-4F23-45D7-9350-0DE0F87E604A}">
      <dsp:nvSpPr>
        <dsp:cNvPr id="0" name=""/>
        <dsp:cNvSpPr/>
      </dsp:nvSpPr>
      <dsp:spPr>
        <a:xfrm rot="17846420">
          <a:off x="3067730" y="662765"/>
          <a:ext cx="847011" cy="351172"/>
        </a:xfrm>
        <a:prstGeom prst="leftArrow">
          <a:avLst>
            <a:gd name="adj1" fmla="val 60000"/>
            <a:gd name="adj2" fmla="val 50000"/>
          </a:avLst>
        </a:prstGeom>
        <a:solidFill>
          <a:srgbClr val="4472C4">
            <a:hueOff val="-4902230"/>
            <a:satOff val="-6819"/>
            <a:lumOff val="-2615"/>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E48FA9C-5AB1-4099-97E6-8684A8FE5D3F}">
      <dsp:nvSpPr>
        <dsp:cNvPr id="0" name=""/>
        <dsp:cNvSpPr/>
      </dsp:nvSpPr>
      <dsp:spPr>
        <a:xfrm>
          <a:off x="3124344" y="-22501"/>
          <a:ext cx="1170575" cy="936460"/>
        </a:xfrm>
        <a:prstGeom prst="roundRect">
          <a:avLst>
            <a:gd name="adj" fmla="val 10000"/>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b="0" kern="1200">
              <a:solidFill>
                <a:sysClr val="windowText" lastClr="000000"/>
              </a:solidFill>
              <a:latin typeface="Calibri" panose="020F0502020204030204"/>
              <a:ea typeface="+mn-ea"/>
              <a:cs typeface="+mn-cs"/>
            </a:rPr>
            <a:t>Centro tarybos susirinkimai</a:t>
          </a:r>
          <a:endParaRPr lang="en-US" sz="1200" b="0" kern="1200">
            <a:solidFill>
              <a:sysClr val="windowText" lastClr="000000"/>
            </a:solidFill>
            <a:latin typeface="Calibri" panose="020F0502020204030204"/>
            <a:ea typeface="+mn-ea"/>
            <a:cs typeface="+mn-cs"/>
          </a:endParaRPr>
        </a:p>
      </dsp:txBody>
      <dsp:txXfrm>
        <a:off x="3151772" y="4927"/>
        <a:ext cx="1115719" cy="881604"/>
      </dsp:txXfrm>
    </dsp:sp>
    <dsp:sp modelId="{DEAF4695-0FC4-48B2-AE51-C00AC85E220F}">
      <dsp:nvSpPr>
        <dsp:cNvPr id="0" name=""/>
        <dsp:cNvSpPr/>
      </dsp:nvSpPr>
      <dsp:spPr>
        <a:xfrm rot="20842466">
          <a:off x="3805979" y="1401264"/>
          <a:ext cx="799367" cy="351172"/>
        </a:xfrm>
        <a:prstGeom prst="leftArrow">
          <a:avLst>
            <a:gd name="adj1" fmla="val 60000"/>
            <a:gd name="adj2" fmla="val 50000"/>
          </a:avLst>
        </a:prstGeom>
        <a:solidFill>
          <a:srgbClr val="4472C4">
            <a:hueOff val="-7353344"/>
            <a:satOff val="-10228"/>
            <a:lumOff val="-392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FD11065-64DA-4C5D-B7C5-4FA4E299DCDC}">
      <dsp:nvSpPr>
        <dsp:cNvPr id="0" name=""/>
        <dsp:cNvSpPr/>
      </dsp:nvSpPr>
      <dsp:spPr>
        <a:xfrm>
          <a:off x="4010394" y="1021258"/>
          <a:ext cx="1170575" cy="936460"/>
        </a:xfrm>
        <a:prstGeom prst="roundRect">
          <a:avLst>
            <a:gd name="adj" fmla="val 10000"/>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kern="1200">
              <a:solidFill>
                <a:sysClr val="windowText" lastClr="000000"/>
              </a:solidFill>
              <a:latin typeface="Calibri" panose="020F0502020204030204"/>
              <a:ea typeface="+mn-ea"/>
              <a:cs typeface="+mn-cs"/>
            </a:rPr>
            <a:t>Paslaugų vertinimas </a:t>
          </a:r>
          <a:endParaRPr lang="en-US" sz="1200" kern="1200">
            <a:solidFill>
              <a:sysClr val="windowText" lastClr="000000"/>
            </a:solidFill>
            <a:latin typeface="Calibri" panose="020F0502020204030204"/>
            <a:ea typeface="+mn-ea"/>
            <a:cs typeface="+mn-cs"/>
          </a:endParaRPr>
        </a:p>
      </dsp:txBody>
      <dsp:txXfrm>
        <a:off x="4037822" y="1048686"/>
        <a:ext cx="1115719" cy="88160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dc:creator>
  <cp:keywords/>
  <dc:description/>
  <cp:lastModifiedBy>Daiva</cp:lastModifiedBy>
  <cp:revision>8</cp:revision>
  <dcterms:created xsi:type="dcterms:W3CDTF">2018-11-28T08:44:00Z</dcterms:created>
  <dcterms:modified xsi:type="dcterms:W3CDTF">2019-04-03T14:12:00Z</dcterms:modified>
</cp:coreProperties>
</file>